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B3" w:rsidRPr="004E24E9" w:rsidRDefault="00D829B3" w:rsidP="00D829B3">
      <w:pPr>
        <w:jc w:val="center"/>
        <w:rPr>
          <w:rFonts w:ascii="Times New Roman" w:hAnsi="Times New Roman" w:cs="Times New Roman"/>
          <w:b/>
          <w:bCs/>
          <w:sz w:val="28"/>
          <w:szCs w:val="28"/>
        </w:rPr>
      </w:pPr>
      <w:r w:rsidRPr="004E24E9">
        <w:rPr>
          <w:rFonts w:ascii="Times New Roman" w:hAnsi="Times New Roman" w:cs="Times New Roman"/>
          <w:b/>
          <w:bCs/>
          <w:sz w:val="28"/>
          <w:szCs w:val="28"/>
        </w:rPr>
        <w:t xml:space="preserve">П А М </w:t>
      </w:r>
      <w:r w:rsidRPr="004E24E9">
        <w:rPr>
          <w:rFonts w:ascii="Times New Roman" w:hAnsi="Times New Roman" w:cs="Times New Roman"/>
          <w:b/>
          <w:bCs/>
          <w:sz w:val="28"/>
          <w:szCs w:val="28"/>
          <w:lang w:val="ru-RU"/>
        </w:rPr>
        <w:t>’</w:t>
      </w:r>
      <w:r w:rsidRPr="004E24E9">
        <w:rPr>
          <w:rFonts w:ascii="Times New Roman" w:hAnsi="Times New Roman" w:cs="Times New Roman"/>
          <w:b/>
          <w:bCs/>
          <w:sz w:val="28"/>
          <w:szCs w:val="28"/>
        </w:rPr>
        <w:t xml:space="preserve"> Я Т К А  </w:t>
      </w:r>
    </w:p>
    <w:p w:rsidR="004E24E9" w:rsidRPr="004E24E9" w:rsidRDefault="0073282D" w:rsidP="00D52D6A">
      <w:pPr>
        <w:jc w:val="center"/>
        <w:rPr>
          <w:rFonts w:ascii="Times New Roman" w:hAnsi="Times New Roman" w:cs="Times New Roman"/>
          <w:b/>
          <w:sz w:val="24"/>
          <w:szCs w:val="24"/>
        </w:rPr>
      </w:pPr>
      <w:r>
        <w:rPr>
          <w:rFonts w:ascii="Times New Roman" w:hAnsi="Times New Roman" w:cs="Times New Roman"/>
          <w:b/>
          <w:bCs/>
          <w:sz w:val="24"/>
          <w:szCs w:val="24"/>
          <w:u w:val="single"/>
        </w:rPr>
        <w:t xml:space="preserve">Запобігання  корупційним та </w:t>
      </w:r>
      <w:proofErr w:type="spellStart"/>
      <w:r>
        <w:rPr>
          <w:rFonts w:ascii="Times New Roman" w:hAnsi="Times New Roman" w:cs="Times New Roman"/>
          <w:b/>
          <w:bCs/>
          <w:sz w:val="24"/>
          <w:szCs w:val="24"/>
          <w:u w:val="single"/>
        </w:rPr>
        <w:t>пов</w:t>
      </w:r>
      <w:proofErr w:type="spellEnd"/>
      <w:r w:rsidRPr="0073282D">
        <w:rPr>
          <w:rFonts w:ascii="Times New Roman" w:hAnsi="Times New Roman" w:cs="Times New Roman"/>
          <w:b/>
          <w:bCs/>
          <w:sz w:val="24"/>
          <w:szCs w:val="24"/>
          <w:u w:val="single"/>
          <w:lang w:val="ru-RU"/>
        </w:rPr>
        <w:t>’</w:t>
      </w:r>
      <w:proofErr w:type="spellStart"/>
      <w:r>
        <w:rPr>
          <w:rFonts w:ascii="Times New Roman" w:hAnsi="Times New Roman" w:cs="Times New Roman"/>
          <w:b/>
          <w:bCs/>
          <w:sz w:val="24"/>
          <w:szCs w:val="24"/>
          <w:u w:val="single"/>
        </w:rPr>
        <w:t>язаним</w:t>
      </w:r>
      <w:proofErr w:type="spellEnd"/>
      <w:r>
        <w:rPr>
          <w:rFonts w:ascii="Times New Roman" w:hAnsi="Times New Roman" w:cs="Times New Roman"/>
          <w:b/>
          <w:bCs/>
          <w:sz w:val="24"/>
          <w:szCs w:val="24"/>
          <w:u w:val="single"/>
        </w:rPr>
        <w:t xml:space="preserve"> з корупцією правопорушення щодо одержання </w:t>
      </w:r>
      <w:r w:rsidR="004E24E9" w:rsidRPr="004E24E9">
        <w:rPr>
          <w:rFonts w:ascii="Times New Roman" w:hAnsi="Times New Roman" w:cs="Times New Roman"/>
          <w:b/>
          <w:bCs/>
          <w:sz w:val="24"/>
          <w:szCs w:val="24"/>
          <w:u w:val="single"/>
        </w:rPr>
        <w:t xml:space="preserve"> подарунка та поводження з ними</w:t>
      </w:r>
    </w:p>
    <w:p w:rsidR="0073282D" w:rsidRPr="0073282D" w:rsidRDefault="004E24E9" w:rsidP="00A105CF">
      <w:pPr>
        <w:spacing w:line="240" w:lineRule="auto"/>
        <w:jc w:val="both"/>
        <w:rPr>
          <w:rFonts w:ascii="Times New Roman" w:hAnsi="Times New Roman" w:cs="Times New Roman"/>
          <w:b/>
        </w:rPr>
      </w:pPr>
      <w:r>
        <w:rPr>
          <w:rFonts w:ascii="Times New Roman" w:hAnsi="Times New Roman" w:cs="Times New Roman"/>
          <w:b/>
        </w:rPr>
        <w:t xml:space="preserve">      </w:t>
      </w:r>
      <w:r w:rsidR="0073282D" w:rsidRPr="0073282D">
        <w:rPr>
          <w:rFonts w:ascii="Times New Roman" w:hAnsi="Times New Roman" w:cs="Times New Roman"/>
          <w:b/>
        </w:rPr>
        <w:t xml:space="preserve">Обмеження щодо одержання подарунків поширюється на осіб, зазначених у </w:t>
      </w:r>
      <w:proofErr w:type="spellStart"/>
      <w:r w:rsidR="0073282D" w:rsidRPr="0073282D">
        <w:rPr>
          <w:rFonts w:ascii="Times New Roman" w:hAnsi="Times New Roman" w:cs="Times New Roman"/>
          <w:b/>
        </w:rPr>
        <w:t>п.п</w:t>
      </w:r>
      <w:proofErr w:type="spellEnd"/>
      <w:r w:rsidR="0073282D" w:rsidRPr="0073282D">
        <w:rPr>
          <w:rFonts w:ascii="Times New Roman" w:hAnsi="Times New Roman" w:cs="Times New Roman"/>
          <w:b/>
        </w:rPr>
        <w:t>. 1, 2 ч.1 ст. 3 </w:t>
      </w:r>
      <w:hyperlink r:id="rId5" w:anchor="Text" w:history="1">
        <w:r w:rsidR="0073282D" w:rsidRPr="0073282D">
          <w:rPr>
            <w:rStyle w:val="a6"/>
            <w:rFonts w:ascii="Times New Roman" w:hAnsi="Times New Roman" w:cs="Times New Roman"/>
            <w:b/>
          </w:rPr>
          <w:t>Закону України “Про запобігання корупції”</w:t>
        </w:r>
      </w:hyperlink>
      <w:r w:rsidR="0073282D" w:rsidRPr="0073282D">
        <w:rPr>
          <w:rFonts w:ascii="Times New Roman" w:hAnsi="Times New Roman" w:cs="Times New Roman"/>
          <w:b/>
        </w:rPr>
        <w:t>.</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bCs/>
        </w:rPr>
        <w:t>Подарунок </w:t>
      </w:r>
      <w:r w:rsidRPr="0073282D">
        <w:rPr>
          <w:rFonts w:ascii="Times New Roman" w:hAnsi="Times New Roman" w:cs="Times New Roman"/>
          <w:b/>
        </w:rPr>
        <w:t>–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bCs/>
          <w:i/>
          <w:iCs/>
        </w:rPr>
        <w:t>Заборонені</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rPr>
        <w:t>Зі змісту ч. 1 ст. 23 Закону випливає, що </w:t>
      </w:r>
      <w:r w:rsidRPr="0073282D">
        <w:rPr>
          <w:rFonts w:ascii="Times New Roman" w:hAnsi="Times New Roman" w:cs="Times New Roman"/>
          <w:b/>
          <w:i/>
          <w:iCs/>
        </w:rPr>
        <w:t>категорично забороняється</w:t>
      </w:r>
      <w:r w:rsidRPr="0073282D">
        <w:rPr>
          <w:rFonts w:ascii="Times New Roman" w:hAnsi="Times New Roman" w:cs="Times New Roman"/>
          <w:b/>
        </w:rPr>
        <w:t> вимагати, просити, одержувати подарунки (незалежно від їх вартості) для себе або близьких осіб від юридичних та фізичних осіб:</w:t>
      </w:r>
    </w:p>
    <w:p w:rsidR="0073282D" w:rsidRPr="0073282D" w:rsidRDefault="0073282D" w:rsidP="00A105CF">
      <w:pPr>
        <w:numPr>
          <w:ilvl w:val="0"/>
          <w:numId w:val="9"/>
        </w:numPr>
        <w:spacing w:line="240" w:lineRule="auto"/>
        <w:jc w:val="both"/>
        <w:rPr>
          <w:rFonts w:ascii="Times New Roman" w:hAnsi="Times New Roman" w:cs="Times New Roman"/>
          <w:b/>
        </w:rPr>
      </w:pPr>
      <w:r w:rsidRPr="0073282D">
        <w:rPr>
          <w:rFonts w:ascii="Times New Roman" w:hAnsi="Times New Roman" w:cs="Times New Roman"/>
          <w:b/>
        </w:rPr>
        <w:t>у зв’язку із здійсненням такими особами діяльності, пов’язаної з виконанням функцій держави або місцевого самоврядування;</w:t>
      </w:r>
    </w:p>
    <w:p w:rsidR="0073282D" w:rsidRPr="0073282D" w:rsidRDefault="0073282D" w:rsidP="00A105CF">
      <w:pPr>
        <w:numPr>
          <w:ilvl w:val="0"/>
          <w:numId w:val="9"/>
        </w:numPr>
        <w:spacing w:line="240" w:lineRule="auto"/>
        <w:jc w:val="both"/>
        <w:rPr>
          <w:rFonts w:ascii="Times New Roman" w:hAnsi="Times New Roman" w:cs="Times New Roman"/>
          <w:b/>
        </w:rPr>
      </w:pPr>
      <w:r w:rsidRPr="0073282D">
        <w:rPr>
          <w:rFonts w:ascii="Times New Roman" w:hAnsi="Times New Roman" w:cs="Times New Roman"/>
          <w:b/>
        </w:rPr>
        <w:t>якщо особа, яка дарує (дарувальник), перебуває в підпорядкуванні особи, якій вона дарує подарунок (обдаровуваного).</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bCs/>
          <w:i/>
          <w:iCs/>
        </w:rPr>
        <w:t>Дозволені з певними обмеженнями</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rPr>
        <w:t>Згідно з ч. 2 ст. 23 Закону дозволено отримувати подарунки, які відповідають загальновизнаним уявленням про гостинність, якщо:</w:t>
      </w:r>
    </w:p>
    <w:p w:rsidR="0073282D" w:rsidRPr="0073282D" w:rsidRDefault="0073282D" w:rsidP="00A105CF">
      <w:pPr>
        <w:numPr>
          <w:ilvl w:val="0"/>
          <w:numId w:val="10"/>
        </w:numPr>
        <w:spacing w:line="240" w:lineRule="auto"/>
        <w:jc w:val="both"/>
        <w:rPr>
          <w:rFonts w:ascii="Times New Roman" w:hAnsi="Times New Roman" w:cs="Times New Roman"/>
          <w:b/>
        </w:rPr>
      </w:pPr>
      <w:r w:rsidRPr="0073282D">
        <w:rPr>
          <w:rFonts w:ascii="Times New Roman" w:hAnsi="Times New Roman" w:cs="Times New Roman"/>
          <w:b/>
        </w:rPr>
        <w:t>вартість таких подарунків не перевищує 1 прожитковий мінімум для працездатних осіб, встановлений на день прийняття подарунка, одноразово;</w:t>
      </w:r>
    </w:p>
    <w:p w:rsidR="0073282D" w:rsidRPr="0073282D" w:rsidRDefault="0073282D" w:rsidP="00A105CF">
      <w:pPr>
        <w:numPr>
          <w:ilvl w:val="0"/>
          <w:numId w:val="10"/>
        </w:numPr>
        <w:spacing w:line="240" w:lineRule="auto"/>
        <w:jc w:val="both"/>
        <w:rPr>
          <w:rFonts w:ascii="Times New Roman" w:hAnsi="Times New Roman" w:cs="Times New Roman"/>
          <w:b/>
        </w:rPr>
      </w:pPr>
      <w:r w:rsidRPr="0073282D">
        <w:rPr>
          <w:rFonts w:ascii="Times New Roman" w:hAnsi="Times New Roman" w:cs="Times New Roman"/>
          <w:b/>
        </w:rPr>
        <w:t>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rPr>
        <w:t>Зазначені подарунки дозволено отримувати лише за таких умов:</w:t>
      </w:r>
    </w:p>
    <w:p w:rsidR="0073282D" w:rsidRPr="0073282D" w:rsidRDefault="0073282D" w:rsidP="00A105CF">
      <w:pPr>
        <w:numPr>
          <w:ilvl w:val="0"/>
          <w:numId w:val="11"/>
        </w:numPr>
        <w:spacing w:line="240" w:lineRule="auto"/>
        <w:jc w:val="both"/>
        <w:rPr>
          <w:rFonts w:ascii="Times New Roman" w:hAnsi="Times New Roman" w:cs="Times New Roman"/>
          <w:b/>
        </w:rPr>
      </w:pPr>
      <w:r w:rsidRPr="0073282D">
        <w:rPr>
          <w:rFonts w:ascii="Times New Roman" w:hAnsi="Times New Roman" w:cs="Times New Roman"/>
          <w:b/>
        </w:rPr>
        <w:t>подарунки отримуються не у зв’язку із здійсненням такими особами діяльності, пов’язаної з виконанням функцій держави або місцевого самоврядування;</w:t>
      </w:r>
    </w:p>
    <w:p w:rsidR="0073282D" w:rsidRPr="0073282D" w:rsidRDefault="0073282D" w:rsidP="00A105CF">
      <w:pPr>
        <w:numPr>
          <w:ilvl w:val="0"/>
          <w:numId w:val="11"/>
        </w:numPr>
        <w:spacing w:line="240" w:lineRule="auto"/>
        <w:jc w:val="both"/>
        <w:rPr>
          <w:rFonts w:ascii="Times New Roman" w:hAnsi="Times New Roman" w:cs="Times New Roman"/>
          <w:b/>
        </w:rPr>
      </w:pPr>
      <w:r w:rsidRPr="0073282D">
        <w:rPr>
          <w:rFonts w:ascii="Times New Roman" w:hAnsi="Times New Roman" w:cs="Times New Roman"/>
          <w:b/>
        </w:rPr>
        <w:t>особа, яка дарує, не перебуває в підпорядкуванні особи, якій вона дарує подарунок.</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bCs/>
          <w:i/>
          <w:iCs/>
        </w:rPr>
        <w:t>Дозволені</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rPr>
        <w:t>Відповідно до ч. 2 ст. 23 Закону дозволено отримувати:</w:t>
      </w:r>
    </w:p>
    <w:p w:rsidR="0073282D" w:rsidRPr="0073282D" w:rsidRDefault="0073282D" w:rsidP="00A105CF">
      <w:pPr>
        <w:numPr>
          <w:ilvl w:val="0"/>
          <w:numId w:val="12"/>
        </w:numPr>
        <w:spacing w:line="240" w:lineRule="auto"/>
        <w:jc w:val="both"/>
        <w:rPr>
          <w:rFonts w:ascii="Times New Roman" w:hAnsi="Times New Roman" w:cs="Times New Roman"/>
          <w:b/>
        </w:rPr>
      </w:pPr>
      <w:r w:rsidRPr="0073282D">
        <w:rPr>
          <w:rFonts w:ascii="Times New Roman" w:hAnsi="Times New Roman" w:cs="Times New Roman"/>
          <w:b/>
        </w:rPr>
        <w:t>загальнодоступні знижки на товари, послуги, загальнодоступні виграші, призи, премії, бонуси;</w:t>
      </w:r>
    </w:p>
    <w:p w:rsidR="0073282D" w:rsidRPr="0073282D" w:rsidRDefault="0073282D" w:rsidP="00A105CF">
      <w:pPr>
        <w:numPr>
          <w:ilvl w:val="0"/>
          <w:numId w:val="12"/>
        </w:numPr>
        <w:spacing w:line="240" w:lineRule="auto"/>
        <w:jc w:val="both"/>
        <w:rPr>
          <w:rFonts w:ascii="Times New Roman" w:hAnsi="Times New Roman" w:cs="Times New Roman"/>
          <w:b/>
        </w:rPr>
      </w:pPr>
      <w:r w:rsidRPr="0073282D">
        <w:rPr>
          <w:rFonts w:ascii="Times New Roman" w:hAnsi="Times New Roman" w:cs="Times New Roman"/>
          <w:b/>
        </w:rPr>
        <w:t>будь-які подарунки від близьких осіб незалежно від їх вартості.</w:t>
      </w:r>
    </w:p>
    <w:p w:rsidR="0073282D" w:rsidRP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rPr>
        <w:t>Додаткова інформація в Базі знань НАЗК:</w:t>
      </w:r>
    </w:p>
    <w:p w:rsidR="0073282D" w:rsidRDefault="0073282D" w:rsidP="00A105CF">
      <w:pPr>
        <w:spacing w:line="240" w:lineRule="auto"/>
        <w:jc w:val="both"/>
        <w:rPr>
          <w:rFonts w:ascii="Times New Roman" w:hAnsi="Times New Roman" w:cs="Times New Roman"/>
          <w:b/>
        </w:rPr>
      </w:pPr>
      <w:r w:rsidRPr="0073282D">
        <w:rPr>
          <w:rFonts w:ascii="Times New Roman" w:hAnsi="Times New Roman" w:cs="Times New Roman"/>
          <w:b/>
        </w:rPr>
        <w:t xml:space="preserve">У ст. 23 Закону встановлено обмеження для осіб, зазначених у </w:t>
      </w:r>
      <w:proofErr w:type="spellStart"/>
      <w:r w:rsidRPr="0073282D">
        <w:rPr>
          <w:rFonts w:ascii="Times New Roman" w:hAnsi="Times New Roman" w:cs="Times New Roman"/>
          <w:b/>
        </w:rPr>
        <w:t>пп</w:t>
      </w:r>
      <w:proofErr w:type="spellEnd"/>
      <w:r w:rsidRPr="0073282D">
        <w:rPr>
          <w:rFonts w:ascii="Times New Roman" w:hAnsi="Times New Roman" w:cs="Times New Roman"/>
          <w:b/>
        </w:rPr>
        <w:t>. 1, 2 ч. 1 ст. 3 Закону, щодо одержання подарунків</w:t>
      </w:r>
    </w:p>
    <w:tbl>
      <w:tblPr>
        <w:tblW w:w="10065" w:type="dxa"/>
        <w:tblCellMar>
          <w:top w:w="15" w:type="dxa"/>
          <w:left w:w="15" w:type="dxa"/>
          <w:bottom w:w="15" w:type="dxa"/>
          <w:right w:w="15" w:type="dxa"/>
        </w:tblCellMar>
        <w:tblLook w:val="04A0" w:firstRow="1" w:lastRow="0" w:firstColumn="1" w:lastColumn="0" w:noHBand="0" w:noVBand="1"/>
      </w:tblPr>
      <w:tblGrid>
        <w:gridCol w:w="5387"/>
        <w:gridCol w:w="4678"/>
      </w:tblGrid>
      <w:tr w:rsidR="0073282D" w:rsidRPr="0073282D" w:rsidTr="0073282D">
        <w:tc>
          <w:tcPr>
            <w:tcW w:w="5387" w:type="dxa"/>
            <w:tcMar>
              <w:top w:w="150" w:type="dxa"/>
              <w:left w:w="225" w:type="dxa"/>
              <w:bottom w:w="150" w:type="dxa"/>
              <w:right w:w="0" w:type="dxa"/>
            </w:tcMar>
            <w:hideMark/>
          </w:tcPr>
          <w:p w:rsidR="0073282D" w:rsidRPr="00A105CF" w:rsidRDefault="0073282D" w:rsidP="0073282D">
            <w:pPr>
              <w:rPr>
                <w:rFonts w:ascii="Times New Roman" w:hAnsi="Times New Roman" w:cs="Times New Roman"/>
                <w:b/>
                <w:sz w:val="20"/>
                <w:szCs w:val="20"/>
              </w:rPr>
            </w:pPr>
            <w:r w:rsidRPr="00A105CF">
              <w:rPr>
                <w:rFonts w:ascii="Times New Roman" w:hAnsi="Times New Roman" w:cs="Times New Roman"/>
                <w:b/>
                <w:sz w:val="20"/>
                <w:szCs w:val="20"/>
              </w:rPr>
              <w:t>дарунок – це рухомі речі, в тому числі гроші та цінні папери, нерухомі речі, майнові права, які передаються обдаровуваному безоплатно</w:t>
            </w:r>
            <w:r w:rsidRPr="00A105CF">
              <w:rPr>
                <w:rFonts w:ascii="Times New Roman" w:hAnsi="Times New Roman" w:cs="Times New Roman"/>
                <w:b/>
                <w:sz w:val="20"/>
                <w:szCs w:val="20"/>
              </w:rPr>
              <w:br/>
              <w:t>у власність (</w:t>
            </w:r>
            <w:proofErr w:type="spellStart"/>
            <w:r w:rsidRPr="00A105CF">
              <w:rPr>
                <w:rFonts w:ascii="Times New Roman" w:hAnsi="Times New Roman" w:cs="Times New Roman"/>
                <w:b/>
                <w:sz w:val="20"/>
                <w:szCs w:val="20"/>
              </w:rPr>
              <w:t>ст.ст</w:t>
            </w:r>
            <w:proofErr w:type="spellEnd"/>
            <w:r w:rsidRPr="00A105CF">
              <w:rPr>
                <w:rFonts w:ascii="Times New Roman" w:hAnsi="Times New Roman" w:cs="Times New Roman"/>
                <w:b/>
                <w:sz w:val="20"/>
                <w:szCs w:val="20"/>
              </w:rPr>
              <w:t>. 717, 718)</w:t>
            </w:r>
          </w:p>
        </w:tc>
        <w:tc>
          <w:tcPr>
            <w:tcW w:w="4678" w:type="dxa"/>
            <w:tcMar>
              <w:top w:w="150" w:type="dxa"/>
              <w:left w:w="225" w:type="dxa"/>
              <w:bottom w:w="150" w:type="dxa"/>
              <w:right w:w="150" w:type="dxa"/>
            </w:tcMar>
            <w:hideMark/>
          </w:tcPr>
          <w:p w:rsidR="0073282D" w:rsidRPr="00A105CF" w:rsidRDefault="0073282D" w:rsidP="0073282D">
            <w:pPr>
              <w:rPr>
                <w:rFonts w:ascii="Times New Roman" w:hAnsi="Times New Roman" w:cs="Times New Roman"/>
                <w:b/>
                <w:sz w:val="20"/>
                <w:szCs w:val="20"/>
              </w:rPr>
            </w:pPr>
            <w:r w:rsidRPr="00A105CF">
              <w:rPr>
                <w:rFonts w:ascii="Times New Roman" w:hAnsi="Times New Roman" w:cs="Times New Roman"/>
                <w:b/>
                <w:sz w:val="20"/>
                <w:szCs w:val="20"/>
              </w:rPr>
              <w:t>подарунок – грошові кошти або інше</w:t>
            </w:r>
            <w:r w:rsidRPr="00A105CF">
              <w:rPr>
                <w:rFonts w:ascii="Times New Roman" w:hAnsi="Times New Roman" w:cs="Times New Roman"/>
                <w:b/>
                <w:sz w:val="20"/>
                <w:szCs w:val="20"/>
              </w:rPr>
              <w:br/>
              <w:t>майно, переваги, пільги, послуги,</w:t>
            </w:r>
            <w:r w:rsidRPr="00A105CF">
              <w:rPr>
                <w:rFonts w:ascii="Times New Roman" w:hAnsi="Times New Roman" w:cs="Times New Roman"/>
                <w:b/>
                <w:sz w:val="20"/>
                <w:szCs w:val="20"/>
              </w:rPr>
              <w:br/>
              <w:t>нематеріальні активи, які надають/</w:t>
            </w:r>
            <w:r w:rsidRPr="00A105CF">
              <w:rPr>
                <w:rFonts w:ascii="Times New Roman" w:hAnsi="Times New Roman" w:cs="Times New Roman"/>
                <w:b/>
                <w:sz w:val="20"/>
                <w:szCs w:val="20"/>
              </w:rPr>
              <w:br/>
              <w:t>одержують безоплатно або за ціною,</w:t>
            </w:r>
            <w:r w:rsidRPr="00A105CF">
              <w:rPr>
                <w:rFonts w:ascii="Times New Roman" w:hAnsi="Times New Roman" w:cs="Times New Roman"/>
                <w:b/>
                <w:sz w:val="20"/>
                <w:szCs w:val="20"/>
              </w:rPr>
              <w:br/>
              <w:t>нижчою мінімальної ринкової</w:t>
            </w:r>
          </w:p>
        </w:tc>
      </w:tr>
      <w:tr w:rsidR="0073282D" w:rsidRPr="0073282D" w:rsidTr="00A105CF">
        <w:trPr>
          <w:trHeight w:val="272"/>
        </w:trPr>
        <w:tc>
          <w:tcPr>
            <w:tcW w:w="5387" w:type="dxa"/>
            <w:tcMar>
              <w:top w:w="150" w:type="dxa"/>
              <w:left w:w="225" w:type="dxa"/>
              <w:bottom w:w="150" w:type="dxa"/>
              <w:right w:w="0" w:type="dxa"/>
            </w:tcMar>
            <w:hideMark/>
          </w:tcPr>
          <w:p w:rsidR="0073282D" w:rsidRPr="00A105CF" w:rsidRDefault="0073282D" w:rsidP="0073282D">
            <w:pPr>
              <w:numPr>
                <w:ilvl w:val="0"/>
                <w:numId w:val="13"/>
              </w:numPr>
              <w:jc w:val="both"/>
              <w:rPr>
                <w:rFonts w:ascii="Times New Roman" w:hAnsi="Times New Roman" w:cs="Times New Roman"/>
                <w:b/>
                <w:sz w:val="20"/>
                <w:szCs w:val="20"/>
              </w:rPr>
            </w:pPr>
            <w:r w:rsidRPr="00A105CF">
              <w:rPr>
                <w:rFonts w:ascii="Times New Roman" w:hAnsi="Times New Roman" w:cs="Times New Roman"/>
                <w:b/>
                <w:sz w:val="20"/>
                <w:szCs w:val="20"/>
              </w:rPr>
              <w:t>рухомі речі</w:t>
            </w:r>
          </w:p>
          <w:p w:rsidR="0073282D" w:rsidRPr="00A105CF" w:rsidRDefault="0073282D" w:rsidP="0073282D">
            <w:pPr>
              <w:numPr>
                <w:ilvl w:val="0"/>
                <w:numId w:val="13"/>
              </w:numPr>
              <w:jc w:val="both"/>
              <w:rPr>
                <w:rFonts w:ascii="Times New Roman" w:hAnsi="Times New Roman" w:cs="Times New Roman"/>
                <w:b/>
                <w:sz w:val="20"/>
                <w:szCs w:val="20"/>
              </w:rPr>
            </w:pPr>
            <w:r w:rsidRPr="00A105CF">
              <w:rPr>
                <w:rFonts w:ascii="Times New Roman" w:hAnsi="Times New Roman" w:cs="Times New Roman"/>
                <w:b/>
                <w:sz w:val="20"/>
                <w:szCs w:val="20"/>
              </w:rPr>
              <w:t>гроші</w:t>
            </w:r>
          </w:p>
          <w:p w:rsidR="0073282D" w:rsidRPr="00A105CF" w:rsidRDefault="0073282D" w:rsidP="0073282D">
            <w:pPr>
              <w:numPr>
                <w:ilvl w:val="0"/>
                <w:numId w:val="13"/>
              </w:numPr>
              <w:jc w:val="both"/>
              <w:rPr>
                <w:rFonts w:ascii="Times New Roman" w:hAnsi="Times New Roman" w:cs="Times New Roman"/>
                <w:b/>
                <w:sz w:val="20"/>
                <w:szCs w:val="20"/>
              </w:rPr>
            </w:pPr>
            <w:r w:rsidRPr="00A105CF">
              <w:rPr>
                <w:rFonts w:ascii="Times New Roman" w:hAnsi="Times New Roman" w:cs="Times New Roman"/>
                <w:b/>
                <w:sz w:val="20"/>
                <w:szCs w:val="20"/>
              </w:rPr>
              <w:t>цінні папери</w:t>
            </w:r>
          </w:p>
          <w:p w:rsidR="0073282D" w:rsidRPr="00A105CF" w:rsidRDefault="0073282D" w:rsidP="0073282D">
            <w:pPr>
              <w:numPr>
                <w:ilvl w:val="0"/>
                <w:numId w:val="13"/>
              </w:numPr>
              <w:jc w:val="both"/>
              <w:rPr>
                <w:rFonts w:ascii="Times New Roman" w:hAnsi="Times New Roman" w:cs="Times New Roman"/>
                <w:b/>
                <w:sz w:val="20"/>
                <w:szCs w:val="20"/>
              </w:rPr>
            </w:pPr>
            <w:r w:rsidRPr="00A105CF">
              <w:rPr>
                <w:rFonts w:ascii="Times New Roman" w:hAnsi="Times New Roman" w:cs="Times New Roman"/>
                <w:b/>
                <w:sz w:val="20"/>
                <w:szCs w:val="20"/>
              </w:rPr>
              <w:t>нерухомі речі</w:t>
            </w:r>
          </w:p>
          <w:p w:rsidR="0073282D" w:rsidRPr="00A105CF" w:rsidRDefault="0073282D" w:rsidP="0073282D">
            <w:pPr>
              <w:numPr>
                <w:ilvl w:val="0"/>
                <w:numId w:val="13"/>
              </w:numPr>
              <w:jc w:val="both"/>
              <w:rPr>
                <w:rFonts w:ascii="Times New Roman" w:hAnsi="Times New Roman" w:cs="Times New Roman"/>
                <w:b/>
                <w:sz w:val="20"/>
                <w:szCs w:val="20"/>
              </w:rPr>
            </w:pPr>
            <w:r w:rsidRPr="00A105CF">
              <w:rPr>
                <w:rFonts w:ascii="Times New Roman" w:hAnsi="Times New Roman" w:cs="Times New Roman"/>
                <w:b/>
                <w:sz w:val="20"/>
                <w:szCs w:val="20"/>
              </w:rPr>
              <w:t>майнові права</w:t>
            </w:r>
          </w:p>
          <w:p w:rsidR="0073282D" w:rsidRPr="00A105CF" w:rsidRDefault="0073282D" w:rsidP="0073282D">
            <w:pPr>
              <w:jc w:val="both"/>
              <w:rPr>
                <w:rFonts w:ascii="Times New Roman" w:hAnsi="Times New Roman" w:cs="Times New Roman"/>
                <w:b/>
                <w:sz w:val="20"/>
                <w:szCs w:val="20"/>
              </w:rPr>
            </w:pPr>
            <w:r w:rsidRPr="00A105CF">
              <w:rPr>
                <w:rFonts w:ascii="Times New Roman" w:hAnsi="Times New Roman" w:cs="Times New Roman"/>
                <w:b/>
                <w:sz w:val="20"/>
                <w:szCs w:val="20"/>
              </w:rPr>
              <w:lastRenderedPageBreak/>
              <w:t> </w:t>
            </w:r>
          </w:p>
        </w:tc>
        <w:tc>
          <w:tcPr>
            <w:tcW w:w="4678" w:type="dxa"/>
            <w:tcMar>
              <w:top w:w="150" w:type="dxa"/>
              <w:left w:w="225" w:type="dxa"/>
              <w:bottom w:w="150" w:type="dxa"/>
              <w:right w:w="150" w:type="dxa"/>
            </w:tcMar>
            <w:hideMark/>
          </w:tcPr>
          <w:p w:rsidR="0073282D" w:rsidRPr="00A105CF" w:rsidRDefault="0073282D" w:rsidP="0073282D">
            <w:pPr>
              <w:numPr>
                <w:ilvl w:val="0"/>
                <w:numId w:val="14"/>
              </w:numPr>
              <w:jc w:val="both"/>
              <w:rPr>
                <w:rFonts w:ascii="Times New Roman" w:hAnsi="Times New Roman" w:cs="Times New Roman"/>
                <w:b/>
                <w:sz w:val="20"/>
                <w:szCs w:val="20"/>
              </w:rPr>
            </w:pPr>
            <w:r w:rsidRPr="00A105CF">
              <w:rPr>
                <w:rFonts w:ascii="Times New Roman" w:hAnsi="Times New Roman" w:cs="Times New Roman"/>
                <w:b/>
                <w:sz w:val="20"/>
                <w:szCs w:val="20"/>
              </w:rPr>
              <w:lastRenderedPageBreak/>
              <w:t>грошові кошти</w:t>
            </w:r>
          </w:p>
          <w:p w:rsidR="0073282D" w:rsidRPr="00A105CF" w:rsidRDefault="0073282D" w:rsidP="0073282D">
            <w:pPr>
              <w:numPr>
                <w:ilvl w:val="0"/>
                <w:numId w:val="14"/>
              </w:numPr>
              <w:jc w:val="both"/>
              <w:rPr>
                <w:rFonts w:ascii="Times New Roman" w:hAnsi="Times New Roman" w:cs="Times New Roman"/>
                <w:b/>
                <w:sz w:val="20"/>
                <w:szCs w:val="20"/>
              </w:rPr>
            </w:pPr>
            <w:r w:rsidRPr="00A105CF">
              <w:rPr>
                <w:rFonts w:ascii="Times New Roman" w:hAnsi="Times New Roman" w:cs="Times New Roman"/>
                <w:b/>
                <w:sz w:val="20"/>
                <w:szCs w:val="20"/>
              </w:rPr>
              <w:t>інше майно</w:t>
            </w:r>
          </w:p>
          <w:p w:rsidR="0073282D" w:rsidRPr="00A105CF" w:rsidRDefault="0073282D" w:rsidP="0073282D">
            <w:pPr>
              <w:numPr>
                <w:ilvl w:val="0"/>
                <w:numId w:val="14"/>
              </w:numPr>
              <w:jc w:val="both"/>
              <w:rPr>
                <w:rFonts w:ascii="Times New Roman" w:hAnsi="Times New Roman" w:cs="Times New Roman"/>
                <w:b/>
                <w:sz w:val="20"/>
                <w:szCs w:val="20"/>
              </w:rPr>
            </w:pPr>
            <w:r w:rsidRPr="00A105CF">
              <w:rPr>
                <w:rFonts w:ascii="Times New Roman" w:hAnsi="Times New Roman" w:cs="Times New Roman"/>
                <w:b/>
                <w:sz w:val="20"/>
                <w:szCs w:val="20"/>
              </w:rPr>
              <w:t>переваги</w:t>
            </w:r>
          </w:p>
          <w:p w:rsidR="0073282D" w:rsidRPr="00A105CF" w:rsidRDefault="0073282D" w:rsidP="0073282D">
            <w:pPr>
              <w:numPr>
                <w:ilvl w:val="0"/>
                <w:numId w:val="14"/>
              </w:numPr>
              <w:jc w:val="both"/>
              <w:rPr>
                <w:rFonts w:ascii="Times New Roman" w:hAnsi="Times New Roman" w:cs="Times New Roman"/>
                <w:b/>
                <w:sz w:val="20"/>
                <w:szCs w:val="20"/>
              </w:rPr>
            </w:pPr>
            <w:r w:rsidRPr="00A105CF">
              <w:rPr>
                <w:rFonts w:ascii="Times New Roman" w:hAnsi="Times New Roman" w:cs="Times New Roman"/>
                <w:b/>
                <w:sz w:val="20"/>
                <w:szCs w:val="20"/>
              </w:rPr>
              <w:t>пільги</w:t>
            </w:r>
          </w:p>
          <w:p w:rsidR="0073282D" w:rsidRPr="00A105CF" w:rsidRDefault="0073282D" w:rsidP="0073282D">
            <w:pPr>
              <w:numPr>
                <w:ilvl w:val="0"/>
                <w:numId w:val="14"/>
              </w:numPr>
              <w:jc w:val="both"/>
              <w:rPr>
                <w:rFonts w:ascii="Times New Roman" w:hAnsi="Times New Roman" w:cs="Times New Roman"/>
                <w:b/>
                <w:sz w:val="20"/>
                <w:szCs w:val="20"/>
              </w:rPr>
            </w:pPr>
            <w:r w:rsidRPr="00A105CF">
              <w:rPr>
                <w:rFonts w:ascii="Times New Roman" w:hAnsi="Times New Roman" w:cs="Times New Roman"/>
                <w:b/>
                <w:sz w:val="20"/>
                <w:szCs w:val="20"/>
              </w:rPr>
              <w:t>послуги</w:t>
            </w:r>
          </w:p>
          <w:p w:rsidR="0073282D" w:rsidRPr="00A105CF" w:rsidRDefault="0073282D" w:rsidP="0073282D">
            <w:pPr>
              <w:numPr>
                <w:ilvl w:val="0"/>
                <w:numId w:val="14"/>
              </w:numPr>
              <w:jc w:val="both"/>
              <w:rPr>
                <w:rFonts w:ascii="Times New Roman" w:hAnsi="Times New Roman" w:cs="Times New Roman"/>
                <w:b/>
                <w:sz w:val="20"/>
                <w:szCs w:val="20"/>
              </w:rPr>
            </w:pPr>
            <w:r w:rsidRPr="00A105CF">
              <w:rPr>
                <w:rFonts w:ascii="Times New Roman" w:hAnsi="Times New Roman" w:cs="Times New Roman"/>
                <w:b/>
                <w:sz w:val="20"/>
                <w:szCs w:val="20"/>
              </w:rPr>
              <w:lastRenderedPageBreak/>
              <w:t>нематеріальні активи</w:t>
            </w:r>
          </w:p>
        </w:tc>
      </w:tr>
    </w:tbl>
    <w:p w:rsidR="0073282D" w:rsidRDefault="0073282D" w:rsidP="004E24E9">
      <w:pPr>
        <w:jc w:val="both"/>
        <w:rPr>
          <w:rFonts w:ascii="Times New Roman" w:hAnsi="Times New Roman" w:cs="Times New Roman"/>
          <w:b/>
        </w:rPr>
      </w:pPr>
      <w:r w:rsidRPr="0073282D">
        <w:rPr>
          <w:rFonts w:ascii="Times New Roman" w:hAnsi="Times New Roman" w:cs="Times New Roman"/>
          <w:b/>
        </w:rPr>
        <w:lastRenderedPageBreak/>
        <w:t>Категорично забороняється вимагати, просити, одержувати подарунки (незалежно від їх вартості) для себе або близьких осіб від юридичних та фізичних осіб (ч. 1 ст. 23 Закону):</w:t>
      </w:r>
    </w:p>
    <w:p w:rsidR="0073282D" w:rsidRDefault="0073282D" w:rsidP="004E24E9">
      <w:pPr>
        <w:jc w:val="both"/>
        <w:rPr>
          <w:rFonts w:ascii="Times New Roman" w:hAnsi="Times New Roman" w:cs="Times New Roman"/>
          <w:b/>
        </w:rPr>
      </w:pPr>
      <w:r>
        <w:rPr>
          <w:noProof/>
          <w:lang w:eastAsia="uk-UA"/>
        </w:rPr>
        <w:drawing>
          <wp:inline distT="0" distB="0" distL="0" distR="0" wp14:anchorId="1A22DB53" wp14:editId="063D2BF5">
            <wp:extent cx="6389370" cy="2171700"/>
            <wp:effectExtent l="0" t="0" r="0" b="0"/>
            <wp:docPr id="4" name="Рисунок 4" descr="https://wiki.nazk.gov.ua/wp-content/uploads/2020/1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iki.nazk.gov.ua/wp-content/uploads/2020/11/8.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8438" cy="2174782"/>
                    </a:xfrm>
                    <a:prstGeom prst="rect">
                      <a:avLst/>
                    </a:prstGeom>
                    <a:noFill/>
                    <a:ln>
                      <a:noFill/>
                    </a:ln>
                  </pic:spPr>
                </pic:pic>
              </a:graphicData>
            </a:graphic>
          </wp:inline>
        </w:drawing>
      </w:r>
    </w:p>
    <w:p w:rsidR="0073282D" w:rsidRDefault="0073282D" w:rsidP="004E24E9">
      <w:pPr>
        <w:jc w:val="both"/>
        <w:rPr>
          <w:rFonts w:ascii="Times New Roman" w:hAnsi="Times New Roman" w:cs="Times New Roman"/>
          <w:b/>
        </w:rPr>
      </w:pPr>
      <w:r>
        <w:rPr>
          <w:rFonts w:ascii="Ubuntu" w:hAnsi="Ubuntu"/>
          <w:color w:val="1A1A22"/>
          <w:sz w:val="27"/>
          <w:szCs w:val="27"/>
        </w:rPr>
        <w:t xml:space="preserve">     </w:t>
      </w:r>
      <w:r>
        <w:rPr>
          <w:rFonts w:ascii="Ubuntu" w:hAnsi="Ubuntu"/>
          <w:color w:val="1A1A22"/>
          <w:sz w:val="27"/>
          <w:szCs w:val="27"/>
        </w:rPr>
        <w:t>Дозволено отримувати подарунки, які відповідають загальновизнаним уявленням про гостинність (ч. 2 ст. 23 Закону), якщо:</w:t>
      </w:r>
    </w:p>
    <w:p w:rsidR="0073282D" w:rsidRDefault="0073282D" w:rsidP="004E24E9">
      <w:pPr>
        <w:jc w:val="both"/>
        <w:rPr>
          <w:rFonts w:ascii="Times New Roman" w:hAnsi="Times New Roman" w:cs="Times New Roman"/>
          <w:b/>
        </w:rPr>
      </w:pPr>
      <w:r>
        <w:rPr>
          <w:noProof/>
          <w:lang w:eastAsia="uk-UA"/>
        </w:rPr>
        <w:drawing>
          <wp:inline distT="0" distB="0" distL="0" distR="0" wp14:anchorId="58582098" wp14:editId="663DE552">
            <wp:extent cx="6162040" cy="2905125"/>
            <wp:effectExtent l="0" t="0" r="0" b="9525"/>
            <wp:docPr id="7" name="Рисунок 7" descr="https://wiki.nazk.gov.ua/wp-content/uploads/2021/0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iki.nazk.gov.ua/wp-content/uploads/2021/04/6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0154" cy="2913665"/>
                    </a:xfrm>
                    <a:prstGeom prst="rect">
                      <a:avLst/>
                    </a:prstGeom>
                    <a:noFill/>
                    <a:ln>
                      <a:noFill/>
                    </a:ln>
                  </pic:spPr>
                </pic:pic>
              </a:graphicData>
            </a:graphic>
          </wp:inline>
        </w:drawing>
      </w:r>
    </w:p>
    <w:p w:rsidR="0073282D" w:rsidRPr="0073282D" w:rsidRDefault="0073282D" w:rsidP="0073282D">
      <w:pPr>
        <w:jc w:val="both"/>
        <w:rPr>
          <w:rFonts w:ascii="Times New Roman" w:hAnsi="Times New Roman" w:cs="Times New Roman"/>
        </w:rPr>
      </w:pPr>
      <w:r w:rsidRPr="0073282D">
        <w:rPr>
          <w:rFonts w:ascii="Times New Roman" w:hAnsi="Times New Roman" w:cs="Times New Roman"/>
        </w:rPr>
        <w:t>Зазначені подарунки дозволено отримувати лише за таких умов:</w:t>
      </w:r>
    </w:p>
    <w:p w:rsidR="0073282D" w:rsidRPr="0073282D" w:rsidRDefault="0073282D" w:rsidP="0073282D">
      <w:pPr>
        <w:numPr>
          <w:ilvl w:val="0"/>
          <w:numId w:val="15"/>
        </w:numPr>
        <w:jc w:val="both"/>
        <w:rPr>
          <w:rFonts w:ascii="Times New Roman" w:hAnsi="Times New Roman" w:cs="Times New Roman"/>
        </w:rPr>
      </w:pPr>
      <w:r w:rsidRPr="0073282D">
        <w:rPr>
          <w:rFonts w:ascii="Times New Roman" w:hAnsi="Times New Roman" w:cs="Times New Roman"/>
        </w:rPr>
        <w:t>подарунки отримуються не у зв’язку зі здійсненням особами діяльності, пов’язаної з виконанням функцій держави або місцевого самоврядування;</w:t>
      </w:r>
    </w:p>
    <w:p w:rsidR="0073282D" w:rsidRPr="0073282D" w:rsidRDefault="0073282D" w:rsidP="0073282D">
      <w:pPr>
        <w:numPr>
          <w:ilvl w:val="0"/>
          <w:numId w:val="15"/>
        </w:numPr>
        <w:jc w:val="both"/>
        <w:rPr>
          <w:rFonts w:ascii="Times New Roman" w:hAnsi="Times New Roman" w:cs="Times New Roman"/>
        </w:rPr>
      </w:pPr>
      <w:r w:rsidRPr="0073282D">
        <w:rPr>
          <w:rFonts w:ascii="Times New Roman" w:hAnsi="Times New Roman" w:cs="Times New Roman"/>
        </w:rPr>
        <w:t>особа, яка дарує, не перебуває в підпорядкуванні особи, якій вона дарує подарунок</w:t>
      </w:r>
    </w:p>
    <w:p w:rsidR="0073282D" w:rsidRDefault="0073282D" w:rsidP="004E24E9">
      <w:pPr>
        <w:jc w:val="both"/>
        <w:rPr>
          <w:rFonts w:ascii="Times New Roman" w:hAnsi="Times New Roman" w:cs="Times New Roman"/>
          <w:b/>
        </w:rPr>
      </w:pPr>
      <w:r w:rsidRPr="0073282D">
        <w:rPr>
          <w:rFonts w:ascii="Times New Roman" w:hAnsi="Times New Roman" w:cs="Times New Roman"/>
          <w:b/>
        </w:rPr>
        <w:t>Дозволено отримувати (ч. 2 ст. 23 Закону):</w:t>
      </w:r>
    </w:p>
    <w:p w:rsidR="0073282D" w:rsidRDefault="0073282D" w:rsidP="004E24E9">
      <w:pPr>
        <w:jc w:val="both"/>
        <w:rPr>
          <w:rFonts w:ascii="Times New Roman" w:hAnsi="Times New Roman" w:cs="Times New Roman"/>
          <w:b/>
        </w:rPr>
      </w:pPr>
      <w:r>
        <w:rPr>
          <w:noProof/>
          <w:lang w:eastAsia="uk-UA"/>
        </w:rPr>
        <w:drawing>
          <wp:inline distT="0" distB="0" distL="0" distR="0" wp14:anchorId="52A82F46" wp14:editId="429A4176">
            <wp:extent cx="6010275" cy="1905000"/>
            <wp:effectExtent l="0" t="0" r="9525" b="0"/>
            <wp:docPr id="10" name="Рисунок 10" descr="https://wiki.nazk.gov.ua/wp-content/uploads/2020/1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iki.nazk.gov.ua/wp-content/uploads/2020/11/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905000"/>
                    </a:xfrm>
                    <a:prstGeom prst="rect">
                      <a:avLst/>
                    </a:prstGeom>
                    <a:noFill/>
                    <a:ln>
                      <a:noFill/>
                    </a:ln>
                  </pic:spPr>
                </pic:pic>
              </a:graphicData>
            </a:graphic>
          </wp:inline>
        </w:drawing>
      </w:r>
    </w:p>
    <w:p w:rsidR="00A105CF" w:rsidRDefault="00A105CF" w:rsidP="0073282D">
      <w:pPr>
        <w:jc w:val="both"/>
        <w:rPr>
          <w:rFonts w:ascii="Times New Roman" w:hAnsi="Times New Roman" w:cs="Times New Roman"/>
          <w:b/>
        </w:rPr>
      </w:pPr>
    </w:p>
    <w:p w:rsidR="0073282D" w:rsidRPr="0073282D" w:rsidRDefault="0073282D" w:rsidP="0073282D">
      <w:pPr>
        <w:jc w:val="both"/>
        <w:rPr>
          <w:rFonts w:ascii="Times New Roman" w:hAnsi="Times New Roman" w:cs="Times New Roman"/>
          <w:b/>
        </w:rPr>
      </w:pPr>
      <w:bookmarkStart w:id="0" w:name="_GoBack"/>
      <w:bookmarkEnd w:id="0"/>
      <w:r w:rsidRPr="0073282D">
        <w:rPr>
          <w:rFonts w:ascii="Times New Roman" w:hAnsi="Times New Roman" w:cs="Times New Roman"/>
          <w:b/>
        </w:rPr>
        <w:lastRenderedPageBreak/>
        <w:t>Близькими особами є (</w:t>
      </w:r>
      <w:proofErr w:type="spellStart"/>
      <w:r w:rsidRPr="0073282D">
        <w:rPr>
          <w:rFonts w:ascii="Times New Roman" w:hAnsi="Times New Roman" w:cs="Times New Roman"/>
          <w:b/>
        </w:rPr>
        <w:t>абз</w:t>
      </w:r>
      <w:proofErr w:type="spellEnd"/>
      <w:r w:rsidRPr="0073282D">
        <w:rPr>
          <w:rFonts w:ascii="Times New Roman" w:hAnsi="Times New Roman" w:cs="Times New Roman"/>
          <w:b/>
        </w:rPr>
        <w:t>. 4 ч. 1 ст. 1 Закону):</w:t>
      </w:r>
    </w:p>
    <w:p w:rsidR="0073282D" w:rsidRPr="00A105CF" w:rsidRDefault="0073282D" w:rsidP="00A105CF">
      <w:pPr>
        <w:pStyle w:val="a3"/>
        <w:rPr>
          <w:b/>
        </w:rPr>
      </w:pPr>
      <w:r w:rsidRPr="00A105CF">
        <w:rPr>
          <w:b/>
        </w:rPr>
        <w:t>члени сім’ї;</w:t>
      </w:r>
    </w:p>
    <w:p w:rsidR="0073282D" w:rsidRPr="00A105CF" w:rsidRDefault="0073282D" w:rsidP="00A105CF">
      <w:pPr>
        <w:pStyle w:val="a3"/>
        <w:rPr>
          <w:b/>
        </w:rPr>
      </w:pPr>
      <w:r w:rsidRPr="00A105CF">
        <w:rPr>
          <w:b/>
        </w:rPr>
        <w:t>чоловік, дружина;</w:t>
      </w:r>
    </w:p>
    <w:p w:rsidR="0073282D" w:rsidRPr="00A105CF" w:rsidRDefault="0073282D" w:rsidP="00A105CF">
      <w:pPr>
        <w:pStyle w:val="a3"/>
        <w:rPr>
          <w:b/>
        </w:rPr>
      </w:pPr>
      <w:r w:rsidRPr="00A105CF">
        <w:rPr>
          <w:b/>
        </w:rPr>
        <w:t>батько, мати;</w:t>
      </w:r>
    </w:p>
    <w:p w:rsidR="0073282D" w:rsidRPr="00A105CF" w:rsidRDefault="0073282D" w:rsidP="00A105CF">
      <w:pPr>
        <w:pStyle w:val="a3"/>
        <w:rPr>
          <w:b/>
        </w:rPr>
      </w:pPr>
      <w:r w:rsidRPr="00A105CF">
        <w:rPr>
          <w:b/>
        </w:rPr>
        <w:t>вітчим, мачуха;</w:t>
      </w:r>
    </w:p>
    <w:p w:rsidR="0073282D" w:rsidRPr="00A105CF" w:rsidRDefault="0073282D" w:rsidP="00A105CF">
      <w:pPr>
        <w:pStyle w:val="a3"/>
        <w:rPr>
          <w:b/>
        </w:rPr>
      </w:pPr>
      <w:r w:rsidRPr="00A105CF">
        <w:rPr>
          <w:b/>
        </w:rPr>
        <w:t>син, дочка, пасинок, падчерка;</w:t>
      </w:r>
    </w:p>
    <w:p w:rsidR="0073282D" w:rsidRPr="00A105CF" w:rsidRDefault="0073282D" w:rsidP="00A105CF">
      <w:pPr>
        <w:pStyle w:val="a3"/>
        <w:rPr>
          <w:b/>
        </w:rPr>
      </w:pPr>
      <w:r w:rsidRPr="00A105CF">
        <w:rPr>
          <w:b/>
        </w:rPr>
        <w:t>рідний та двоюрідний брати, рідна та двоюрідна сестри;</w:t>
      </w:r>
    </w:p>
    <w:p w:rsidR="0073282D" w:rsidRPr="00A105CF" w:rsidRDefault="0073282D" w:rsidP="00A105CF">
      <w:pPr>
        <w:pStyle w:val="a3"/>
        <w:rPr>
          <w:b/>
        </w:rPr>
      </w:pPr>
      <w:r w:rsidRPr="00A105CF">
        <w:rPr>
          <w:b/>
        </w:rPr>
        <w:t>рідний брат та сестра дружини (чоловіка);</w:t>
      </w:r>
    </w:p>
    <w:p w:rsidR="0073282D" w:rsidRPr="00A105CF" w:rsidRDefault="0073282D" w:rsidP="00A105CF">
      <w:pPr>
        <w:pStyle w:val="a3"/>
        <w:rPr>
          <w:b/>
        </w:rPr>
      </w:pPr>
      <w:r w:rsidRPr="00A105CF">
        <w:rPr>
          <w:b/>
        </w:rPr>
        <w:t>племінник, племінниця;</w:t>
      </w:r>
    </w:p>
    <w:p w:rsidR="0073282D" w:rsidRPr="00A105CF" w:rsidRDefault="0073282D" w:rsidP="00A105CF">
      <w:pPr>
        <w:pStyle w:val="a3"/>
        <w:rPr>
          <w:b/>
        </w:rPr>
      </w:pPr>
      <w:r w:rsidRPr="00A105CF">
        <w:rPr>
          <w:b/>
        </w:rPr>
        <w:t>рідний дядько, рідна тітка;</w:t>
      </w:r>
    </w:p>
    <w:p w:rsidR="0073282D" w:rsidRPr="00A105CF" w:rsidRDefault="0073282D" w:rsidP="00A105CF">
      <w:pPr>
        <w:pStyle w:val="a3"/>
        <w:rPr>
          <w:b/>
        </w:rPr>
      </w:pPr>
      <w:r w:rsidRPr="00A105CF">
        <w:rPr>
          <w:b/>
        </w:rPr>
        <w:t>дід, баба, прадід, прабаба;</w:t>
      </w:r>
    </w:p>
    <w:p w:rsidR="0073282D" w:rsidRPr="00A105CF" w:rsidRDefault="0073282D" w:rsidP="00A105CF">
      <w:pPr>
        <w:pStyle w:val="a3"/>
        <w:rPr>
          <w:b/>
        </w:rPr>
      </w:pPr>
      <w:r w:rsidRPr="00A105CF">
        <w:rPr>
          <w:b/>
        </w:rPr>
        <w:t>внук, внучка, правнук, правнучка;</w:t>
      </w:r>
    </w:p>
    <w:p w:rsidR="0073282D" w:rsidRPr="00A105CF" w:rsidRDefault="0073282D" w:rsidP="00A105CF">
      <w:pPr>
        <w:pStyle w:val="a3"/>
        <w:rPr>
          <w:b/>
        </w:rPr>
      </w:pPr>
      <w:r w:rsidRPr="00A105CF">
        <w:rPr>
          <w:b/>
        </w:rPr>
        <w:t>зять, невістка;</w:t>
      </w:r>
    </w:p>
    <w:p w:rsidR="0073282D" w:rsidRPr="00A105CF" w:rsidRDefault="0073282D" w:rsidP="00A105CF">
      <w:pPr>
        <w:pStyle w:val="a3"/>
        <w:rPr>
          <w:b/>
        </w:rPr>
      </w:pPr>
      <w:r w:rsidRPr="00A105CF">
        <w:rPr>
          <w:b/>
        </w:rPr>
        <w:t>тесть, теща, свекор, свекруха;</w:t>
      </w:r>
    </w:p>
    <w:p w:rsidR="0073282D" w:rsidRPr="00A105CF" w:rsidRDefault="0073282D" w:rsidP="00A105CF">
      <w:pPr>
        <w:pStyle w:val="a3"/>
        <w:rPr>
          <w:b/>
        </w:rPr>
      </w:pPr>
      <w:r w:rsidRPr="00A105CF">
        <w:rPr>
          <w:b/>
        </w:rPr>
        <w:t>батько та мати дружини (чоловіка) сина (дочки);</w:t>
      </w:r>
    </w:p>
    <w:p w:rsidR="0073282D" w:rsidRPr="00A105CF" w:rsidRDefault="0073282D" w:rsidP="00A105CF">
      <w:pPr>
        <w:pStyle w:val="a3"/>
        <w:rPr>
          <w:b/>
        </w:rPr>
      </w:pPr>
      <w:r w:rsidRPr="00A105CF">
        <w:rPr>
          <w:b/>
        </w:rPr>
        <w:t>усиновлювач чи усиновлений;</w:t>
      </w:r>
    </w:p>
    <w:p w:rsidR="0073282D" w:rsidRPr="00A105CF" w:rsidRDefault="0073282D" w:rsidP="00A105CF">
      <w:pPr>
        <w:pStyle w:val="a3"/>
        <w:rPr>
          <w:b/>
        </w:rPr>
      </w:pPr>
      <w:r w:rsidRPr="00A105CF">
        <w:rPr>
          <w:b/>
        </w:rPr>
        <w:t>опікун чи піклувальник;</w:t>
      </w:r>
    </w:p>
    <w:p w:rsidR="0073282D" w:rsidRPr="00A105CF" w:rsidRDefault="0073282D" w:rsidP="00A105CF">
      <w:pPr>
        <w:pStyle w:val="a3"/>
        <w:rPr>
          <w:b/>
        </w:rPr>
      </w:pPr>
      <w:r w:rsidRPr="00A105CF">
        <w:rPr>
          <w:b/>
        </w:rPr>
        <w:t>особа, яка перебуває під опікою або піклуванням зазначеного суб’єкта.</w:t>
      </w:r>
    </w:p>
    <w:p w:rsidR="00A105CF" w:rsidRDefault="00A105CF" w:rsidP="0073282D">
      <w:pPr>
        <w:jc w:val="both"/>
        <w:rPr>
          <w:rFonts w:ascii="Times New Roman" w:hAnsi="Times New Roman" w:cs="Times New Roman"/>
          <w:b/>
          <w:bCs/>
        </w:rPr>
      </w:pPr>
    </w:p>
    <w:p w:rsidR="0073282D" w:rsidRPr="0073282D" w:rsidRDefault="0073282D" w:rsidP="0073282D">
      <w:pPr>
        <w:jc w:val="both"/>
        <w:rPr>
          <w:rFonts w:ascii="Times New Roman" w:hAnsi="Times New Roman" w:cs="Times New Roman"/>
          <w:b/>
        </w:rPr>
      </w:pPr>
      <w:r w:rsidRPr="0073282D">
        <w:rPr>
          <w:rFonts w:ascii="Times New Roman" w:hAnsi="Times New Roman" w:cs="Times New Roman"/>
          <w:b/>
          <w:bCs/>
        </w:rPr>
        <w:t>Важливо.</w:t>
      </w:r>
      <w:r w:rsidRPr="0073282D">
        <w:rPr>
          <w:rFonts w:ascii="Times New Roman" w:hAnsi="Times New Roman" w:cs="Times New Roman"/>
          <w:b/>
        </w:rPr>
        <w:t> Після отримання дозволеного подарунка особа зобов’язана не приймати рішень та не вчиняти дій на користь особи, від якої отримано такий подарунок.</w:t>
      </w:r>
    </w:p>
    <w:p w:rsidR="0073282D" w:rsidRPr="0073282D" w:rsidRDefault="0073282D" w:rsidP="0073282D">
      <w:pPr>
        <w:jc w:val="both"/>
        <w:rPr>
          <w:rFonts w:ascii="Times New Roman" w:hAnsi="Times New Roman" w:cs="Times New Roman"/>
          <w:b/>
        </w:rPr>
      </w:pPr>
      <w:r w:rsidRPr="0073282D">
        <w:rPr>
          <w:rFonts w:ascii="Times New Roman" w:hAnsi="Times New Roman" w:cs="Times New Roman"/>
          <w:b/>
        </w:rPr>
        <w:t>Рішення, прийняте особою на користь особи, від якої вона чи її близькі особи отримали подарунок, вважається таким, що прийняте в умовах конфлікту інтересів. Такі рішення підлягають скасуванню (на такі рішення поширюються вимоги ст. 67 Закону).</w:t>
      </w:r>
    </w:p>
    <w:p w:rsidR="0073282D" w:rsidRPr="0073282D" w:rsidRDefault="0073282D" w:rsidP="0073282D">
      <w:pPr>
        <w:jc w:val="both"/>
        <w:rPr>
          <w:rFonts w:ascii="Times New Roman" w:hAnsi="Times New Roman" w:cs="Times New Roman"/>
          <w:b/>
        </w:rPr>
      </w:pPr>
      <w:r w:rsidRPr="0073282D">
        <w:rPr>
          <w:rFonts w:ascii="Times New Roman" w:hAnsi="Times New Roman" w:cs="Times New Roman"/>
          <w:b/>
        </w:rPr>
        <w:t>Порушення встановлених у ст. 23 Закону обмежень щодо одержання подарунків тягне за собою адміністративну відповідальність згідно зі ст. 172</w:t>
      </w:r>
      <w:r w:rsidRPr="0073282D">
        <w:rPr>
          <w:rFonts w:ascii="Times New Roman" w:hAnsi="Times New Roman" w:cs="Times New Roman"/>
          <w:b/>
          <w:vertAlign w:val="superscript"/>
        </w:rPr>
        <w:t>5</w:t>
      </w:r>
      <w:r w:rsidRPr="0073282D">
        <w:rPr>
          <w:rFonts w:ascii="Times New Roman" w:hAnsi="Times New Roman" w:cs="Times New Roman"/>
          <w:b/>
        </w:rPr>
        <w:t> КУпАП.</w:t>
      </w:r>
    </w:p>
    <w:p w:rsidR="0073282D" w:rsidRPr="0073282D" w:rsidRDefault="0073282D" w:rsidP="0073282D">
      <w:pPr>
        <w:jc w:val="both"/>
        <w:rPr>
          <w:rFonts w:ascii="Times New Roman" w:hAnsi="Times New Roman" w:cs="Times New Roman"/>
          <w:b/>
        </w:rPr>
      </w:pPr>
      <w:r w:rsidRPr="0073282D">
        <w:rPr>
          <w:rFonts w:ascii="Times New Roman" w:hAnsi="Times New Roman" w:cs="Times New Roman"/>
          <w:b/>
        </w:rPr>
        <w:t>Окремим видом подарунків є подарунки державі, Автономній Республіці Крим, територіальній громаді, державним або комунальним підприємствам, установам чи організаціям. Такі подарунки є державною, комунальною власністю і передаються органу, підприємству, установі чи організації у порядку, визначеному Кабінетом Міністрів України.</w:t>
      </w:r>
    </w:p>
    <w:p w:rsidR="0073282D" w:rsidRPr="0073282D" w:rsidRDefault="0073282D" w:rsidP="0073282D">
      <w:pPr>
        <w:jc w:val="both"/>
        <w:rPr>
          <w:rFonts w:ascii="Times New Roman" w:hAnsi="Times New Roman" w:cs="Times New Roman"/>
          <w:b/>
        </w:rPr>
      </w:pPr>
      <w:r w:rsidRPr="0073282D">
        <w:rPr>
          <w:rFonts w:ascii="Times New Roman" w:hAnsi="Times New Roman" w:cs="Times New Roman"/>
          <w:b/>
        </w:rPr>
        <w:t>Постановою Кабінету Міністрів України від 16.11.2011 № 1195 затверджено 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73282D" w:rsidRPr="0073282D" w:rsidRDefault="0073282D" w:rsidP="0073282D">
      <w:pPr>
        <w:jc w:val="both"/>
        <w:rPr>
          <w:rFonts w:ascii="Times New Roman" w:hAnsi="Times New Roman" w:cs="Times New Roman"/>
          <w:b/>
        </w:rPr>
      </w:pPr>
      <w:r w:rsidRPr="0073282D">
        <w:rPr>
          <w:rFonts w:ascii="Times New Roman" w:hAnsi="Times New Roman" w:cs="Times New Roman"/>
          <w:b/>
        </w:rPr>
        <w:t>Процедура передачі таких подарунків передбачає:</w:t>
      </w:r>
    </w:p>
    <w:p w:rsidR="0073282D" w:rsidRPr="0073282D" w:rsidRDefault="0073282D" w:rsidP="0073282D">
      <w:pPr>
        <w:numPr>
          <w:ilvl w:val="0"/>
          <w:numId w:val="17"/>
        </w:numPr>
        <w:jc w:val="both"/>
        <w:rPr>
          <w:rFonts w:ascii="Times New Roman" w:hAnsi="Times New Roman" w:cs="Times New Roman"/>
          <w:b/>
        </w:rPr>
      </w:pPr>
      <w:r w:rsidRPr="0073282D">
        <w:rPr>
          <w:rFonts w:ascii="Times New Roman" w:hAnsi="Times New Roman" w:cs="Times New Roman"/>
          <w:b/>
        </w:rPr>
        <w:t>складення акта приймання-передачі подарунка від особи, яка прийняла подарунок, до матеріально-відповідальної особи органу, установи, організації;</w:t>
      </w:r>
    </w:p>
    <w:p w:rsidR="0073282D" w:rsidRPr="0073282D" w:rsidRDefault="0073282D" w:rsidP="0073282D">
      <w:pPr>
        <w:numPr>
          <w:ilvl w:val="0"/>
          <w:numId w:val="17"/>
        </w:numPr>
        <w:jc w:val="both"/>
        <w:rPr>
          <w:rFonts w:ascii="Times New Roman" w:hAnsi="Times New Roman" w:cs="Times New Roman"/>
          <w:b/>
        </w:rPr>
      </w:pPr>
      <w:r w:rsidRPr="0073282D">
        <w:rPr>
          <w:rFonts w:ascii="Times New Roman" w:hAnsi="Times New Roman" w:cs="Times New Roman"/>
          <w:b/>
        </w:rPr>
        <w:t>оцінку вартості дарунка відповідною комісією в органі, установі, організації, членом якої в обов’язковому порядку має бути фахівець з оцінки майна;</w:t>
      </w:r>
    </w:p>
    <w:p w:rsidR="0073282D" w:rsidRPr="0073282D" w:rsidRDefault="0073282D" w:rsidP="0073282D">
      <w:pPr>
        <w:numPr>
          <w:ilvl w:val="0"/>
          <w:numId w:val="17"/>
        </w:numPr>
        <w:jc w:val="both"/>
        <w:rPr>
          <w:rFonts w:ascii="Times New Roman" w:hAnsi="Times New Roman" w:cs="Times New Roman"/>
          <w:b/>
        </w:rPr>
      </w:pPr>
      <w:r w:rsidRPr="0073282D">
        <w:rPr>
          <w:rFonts w:ascii="Times New Roman" w:hAnsi="Times New Roman" w:cs="Times New Roman"/>
          <w:b/>
        </w:rPr>
        <w:t>відображення операцій, пов’язаних з передачею дарунка органові, установі, організації в бухгалтерському обліку.</w:t>
      </w:r>
    </w:p>
    <w:p w:rsidR="00AB339E" w:rsidRPr="00AB339E" w:rsidRDefault="00AB339E" w:rsidP="00AB339E">
      <w:pPr>
        <w:jc w:val="both"/>
        <w:rPr>
          <w:rFonts w:ascii="Times New Roman" w:hAnsi="Times New Roman" w:cs="Times New Roman"/>
        </w:rPr>
      </w:pPr>
      <w:bookmarkStart w:id="1" w:name="n317"/>
      <w:bookmarkEnd w:id="1"/>
      <w:r>
        <w:rPr>
          <w:rFonts w:ascii="Times New Roman" w:hAnsi="Times New Roman" w:cs="Times New Roman"/>
        </w:rPr>
        <w:t xml:space="preserve">     </w:t>
      </w:r>
      <w:r w:rsidRPr="00AB339E">
        <w:rPr>
          <w:rFonts w:ascii="Times New Roman" w:hAnsi="Times New Roman" w:cs="Times New Roman"/>
        </w:rPr>
        <w:t xml:space="preserve"> Особи, зазначені у </w:t>
      </w:r>
      <w:hyperlink r:id="rId9" w:anchor="n26" w:history="1">
        <w:r w:rsidRPr="00AB339E">
          <w:rPr>
            <w:rStyle w:val="a6"/>
            <w:rFonts w:ascii="Times New Roman" w:hAnsi="Times New Roman" w:cs="Times New Roman"/>
          </w:rPr>
          <w:t>пунктах 1</w:t>
        </w:r>
      </w:hyperlink>
      <w:r w:rsidRPr="00AB339E">
        <w:rPr>
          <w:rFonts w:ascii="Times New Roman" w:hAnsi="Times New Roman" w:cs="Times New Roman"/>
        </w:rPr>
        <w:t>, </w:t>
      </w:r>
      <w:hyperlink r:id="rId10" w:anchor="n37" w:history="1">
        <w:r w:rsidRPr="00AB339E">
          <w:rPr>
            <w:rStyle w:val="a6"/>
            <w:rFonts w:ascii="Times New Roman" w:hAnsi="Times New Roman" w:cs="Times New Roman"/>
          </w:rPr>
          <w:t>2</w:t>
        </w:r>
      </w:hyperlink>
      <w:r w:rsidRPr="00AB339E">
        <w:rPr>
          <w:rFonts w:ascii="Times New Roman" w:hAnsi="Times New Roman" w:cs="Times New Roman"/>
        </w:rPr>
        <w:t> частини першої статті 3 цього Закону(суб’єкти на які поширюється Закон),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AB339E" w:rsidRPr="00AB339E" w:rsidRDefault="00AB339E" w:rsidP="00AB339E">
      <w:pPr>
        <w:jc w:val="both"/>
        <w:rPr>
          <w:rFonts w:ascii="Times New Roman" w:hAnsi="Times New Roman" w:cs="Times New Roman"/>
        </w:rPr>
      </w:pPr>
      <w:bookmarkStart w:id="2" w:name="n1000"/>
      <w:bookmarkStart w:id="3" w:name="n318"/>
      <w:bookmarkEnd w:id="2"/>
      <w:bookmarkEnd w:id="3"/>
      <w:r>
        <w:rPr>
          <w:rFonts w:ascii="Times New Roman" w:hAnsi="Times New Roman" w:cs="Times New Roman"/>
        </w:rPr>
        <w:t xml:space="preserve">    </w:t>
      </w:r>
      <w:r w:rsidRPr="00AB339E">
        <w:rPr>
          <w:rFonts w:ascii="Times New Roman" w:hAnsi="Times New Roman" w:cs="Times New Roman"/>
        </w:rPr>
        <w:t>Передбачене цією частиною обмеження щодо вартості подарунків не поширюється на подарунки, які:</w:t>
      </w:r>
    </w:p>
    <w:p w:rsidR="00AB339E" w:rsidRPr="00AB339E" w:rsidRDefault="00AB339E" w:rsidP="00AB339E">
      <w:pPr>
        <w:jc w:val="both"/>
        <w:rPr>
          <w:rFonts w:ascii="Times New Roman" w:hAnsi="Times New Roman" w:cs="Times New Roman"/>
        </w:rPr>
      </w:pPr>
      <w:bookmarkStart w:id="4" w:name="n319"/>
      <w:bookmarkEnd w:id="4"/>
      <w:r w:rsidRPr="00AB339E">
        <w:rPr>
          <w:rFonts w:ascii="Times New Roman" w:hAnsi="Times New Roman" w:cs="Times New Roman"/>
        </w:rPr>
        <w:t>1) даруються близькими особами;</w:t>
      </w:r>
    </w:p>
    <w:p w:rsidR="00AB339E" w:rsidRPr="00AB339E" w:rsidRDefault="00AB339E" w:rsidP="00AB339E">
      <w:pPr>
        <w:jc w:val="both"/>
        <w:rPr>
          <w:rFonts w:ascii="Times New Roman" w:hAnsi="Times New Roman" w:cs="Times New Roman"/>
        </w:rPr>
      </w:pPr>
      <w:bookmarkStart w:id="5" w:name="n320"/>
      <w:bookmarkEnd w:id="5"/>
      <w:r w:rsidRPr="00AB339E">
        <w:rPr>
          <w:rFonts w:ascii="Times New Roman" w:hAnsi="Times New Roman" w:cs="Times New Roman"/>
        </w:rPr>
        <w:t>2) одержуються як загальнодоступні знижки на товари, послуги, загальнодоступні виграші, призи, премії, бонуси.</w:t>
      </w:r>
    </w:p>
    <w:p w:rsidR="00AB339E" w:rsidRDefault="00AB339E" w:rsidP="00AB339E">
      <w:pPr>
        <w:jc w:val="both"/>
        <w:rPr>
          <w:rFonts w:ascii="Times New Roman" w:hAnsi="Times New Roman" w:cs="Times New Roman"/>
        </w:rPr>
      </w:pPr>
      <w:bookmarkStart w:id="6" w:name="n321"/>
      <w:bookmarkEnd w:id="6"/>
      <w:r>
        <w:rPr>
          <w:rFonts w:ascii="Times New Roman" w:hAnsi="Times New Roman" w:cs="Times New Roman"/>
        </w:rPr>
        <w:lastRenderedPageBreak/>
        <w:t xml:space="preserve">     </w:t>
      </w:r>
      <w:r w:rsidRPr="00AB339E">
        <w:rPr>
          <w:rFonts w:ascii="Times New Roman" w:hAnsi="Times New Roman" w:cs="Times New Roman"/>
        </w:rPr>
        <w:t xml:space="preserve"> Подарунки, одержані особами, зазначеними у </w:t>
      </w:r>
      <w:hyperlink r:id="rId11" w:anchor="n26" w:history="1">
        <w:r w:rsidRPr="00AB339E">
          <w:rPr>
            <w:rStyle w:val="a6"/>
            <w:rFonts w:ascii="Times New Roman" w:hAnsi="Times New Roman" w:cs="Times New Roman"/>
          </w:rPr>
          <w:t>пунктах 1</w:t>
        </w:r>
      </w:hyperlink>
      <w:r w:rsidRPr="00AB339E">
        <w:rPr>
          <w:rFonts w:ascii="Times New Roman" w:hAnsi="Times New Roman" w:cs="Times New Roman"/>
        </w:rPr>
        <w:t>, </w:t>
      </w:r>
      <w:hyperlink r:id="rId12" w:anchor="n37" w:history="1">
        <w:r w:rsidRPr="00AB339E">
          <w:rPr>
            <w:rStyle w:val="a6"/>
            <w:rFonts w:ascii="Times New Roman" w:hAnsi="Times New Roman" w:cs="Times New Roman"/>
          </w:rPr>
          <w:t>2</w:t>
        </w:r>
      </w:hyperlink>
      <w:r w:rsidRPr="00AB339E">
        <w:rPr>
          <w:rFonts w:ascii="Times New Roman" w:hAnsi="Times New Roman" w:cs="Times New Roman"/>
        </w:rPr>
        <w:t> частини першої статті 3 цього Закону</w:t>
      </w:r>
      <w:r>
        <w:rPr>
          <w:rFonts w:ascii="Times New Roman" w:hAnsi="Times New Roman" w:cs="Times New Roman"/>
        </w:rPr>
        <w:t xml:space="preserve"> </w:t>
      </w:r>
      <w:r w:rsidRPr="00AB339E">
        <w:rPr>
          <w:rFonts w:ascii="Times New Roman" w:hAnsi="Times New Roman" w:cs="Times New Roman"/>
        </w:rPr>
        <w:t>(суб’єкти на які поширюється Закон),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3" w:anchor="n76" w:tgtFrame="_blank" w:history="1">
        <w:r w:rsidRPr="00AB339E">
          <w:rPr>
            <w:rStyle w:val="a6"/>
            <w:rFonts w:ascii="Times New Roman" w:hAnsi="Times New Roman" w:cs="Times New Roman"/>
          </w:rPr>
          <w:t>порядку</w:t>
        </w:r>
      </w:hyperlink>
      <w:r w:rsidRPr="00AB339E">
        <w:rPr>
          <w:rFonts w:ascii="Times New Roman" w:hAnsi="Times New Roman" w:cs="Times New Roman"/>
        </w:rPr>
        <w:t>, визначеному Кабінетом Міністрів України.</w:t>
      </w:r>
      <w:bookmarkStart w:id="7" w:name="n322"/>
      <w:bookmarkEnd w:id="7"/>
    </w:p>
    <w:p w:rsidR="00AB339E" w:rsidRPr="00AB339E" w:rsidRDefault="00AB339E" w:rsidP="00AB339E">
      <w:pPr>
        <w:jc w:val="both"/>
        <w:rPr>
          <w:rFonts w:ascii="Times New Roman" w:hAnsi="Times New Roman" w:cs="Times New Roman"/>
        </w:rPr>
      </w:pPr>
      <w:r>
        <w:rPr>
          <w:rFonts w:ascii="Times New Roman" w:hAnsi="Times New Roman" w:cs="Times New Roman"/>
        </w:rPr>
        <w:t xml:space="preserve">      </w:t>
      </w:r>
      <w:r w:rsidRPr="00AB339E">
        <w:rPr>
          <w:rFonts w:ascii="Times New Roman" w:hAnsi="Times New Roman" w:cs="Times New Roman"/>
        </w:rPr>
        <w:t>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4" w:anchor="n712" w:history="1">
        <w:r w:rsidRPr="00AB339E">
          <w:rPr>
            <w:rStyle w:val="a6"/>
            <w:rFonts w:ascii="Times New Roman" w:hAnsi="Times New Roman" w:cs="Times New Roman"/>
          </w:rPr>
          <w:t>статті 67</w:t>
        </w:r>
      </w:hyperlink>
      <w:r w:rsidRPr="00AB339E">
        <w:rPr>
          <w:rFonts w:ascii="Times New Roman" w:hAnsi="Times New Roman" w:cs="Times New Roman"/>
        </w:rPr>
        <w:t> цього Закону.</w:t>
      </w:r>
    </w:p>
    <w:p w:rsidR="004E24E9" w:rsidRPr="004E24E9" w:rsidRDefault="00AB339E" w:rsidP="004E24E9">
      <w:pPr>
        <w:jc w:val="both"/>
        <w:rPr>
          <w:rFonts w:ascii="Times New Roman" w:hAnsi="Times New Roman" w:cs="Times New Roman"/>
        </w:rPr>
      </w:pPr>
      <w:r>
        <w:rPr>
          <w:rFonts w:ascii="Times New Roman" w:hAnsi="Times New Roman" w:cs="Times New Roman"/>
        </w:rPr>
        <w:t xml:space="preserve">   </w:t>
      </w:r>
      <w:r w:rsidR="004E24E9">
        <w:rPr>
          <w:rFonts w:ascii="Times New Roman" w:hAnsi="Times New Roman" w:cs="Times New Roman"/>
        </w:rPr>
        <w:t xml:space="preserve">  Відповідно до ст. 24 Закону о</w:t>
      </w:r>
      <w:r w:rsidR="004E24E9" w:rsidRPr="004E24E9">
        <w:rPr>
          <w:rFonts w:ascii="Times New Roman" w:hAnsi="Times New Roman" w:cs="Times New Roman"/>
        </w:rPr>
        <w:t>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E24E9" w:rsidRPr="004E24E9" w:rsidRDefault="004E24E9" w:rsidP="004E24E9">
      <w:pPr>
        <w:jc w:val="both"/>
        <w:rPr>
          <w:rFonts w:ascii="Times New Roman" w:hAnsi="Times New Roman" w:cs="Times New Roman"/>
          <w:b/>
        </w:rPr>
      </w:pPr>
      <w:bookmarkStart w:id="8" w:name="n325"/>
      <w:bookmarkEnd w:id="8"/>
      <w:r w:rsidRPr="004E24E9">
        <w:rPr>
          <w:rFonts w:ascii="Times New Roman" w:hAnsi="Times New Roman" w:cs="Times New Roman"/>
          <w:b/>
        </w:rPr>
        <w:t>1) відмовитися від пропозиції;</w:t>
      </w:r>
    </w:p>
    <w:p w:rsidR="004E24E9" w:rsidRPr="004E24E9" w:rsidRDefault="004E24E9" w:rsidP="004E24E9">
      <w:pPr>
        <w:jc w:val="both"/>
        <w:rPr>
          <w:rFonts w:ascii="Times New Roman" w:hAnsi="Times New Roman" w:cs="Times New Roman"/>
          <w:b/>
        </w:rPr>
      </w:pPr>
      <w:bookmarkStart w:id="9" w:name="n326"/>
      <w:bookmarkEnd w:id="9"/>
      <w:r w:rsidRPr="004E24E9">
        <w:rPr>
          <w:rFonts w:ascii="Times New Roman" w:hAnsi="Times New Roman" w:cs="Times New Roman"/>
          <w:b/>
        </w:rPr>
        <w:t>2) за можливості ідентифікувати особу, яка зробила пропозицію;</w:t>
      </w:r>
    </w:p>
    <w:p w:rsidR="004E24E9" w:rsidRPr="004E24E9" w:rsidRDefault="004E24E9" w:rsidP="004E24E9">
      <w:pPr>
        <w:jc w:val="both"/>
        <w:rPr>
          <w:rFonts w:ascii="Times New Roman" w:hAnsi="Times New Roman" w:cs="Times New Roman"/>
          <w:b/>
        </w:rPr>
      </w:pPr>
      <w:bookmarkStart w:id="10" w:name="n327"/>
      <w:bookmarkEnd w:id="10"/>
      <w:r w:rsidRPr="004E24E9">
        <w:rPr>
          <w:rFonts w:ascii="Times New Roman" w:hAnsi="Times New Roman" w:cs="Times New Roman"/>
          <w:b/>
        </w:rPr>
        <w:t>3) залучити свідків, якщо це можливо, у тому числі з числа співробітників;</w:t>
      </w:r>
    </w:p>
    <w:p w:rsidR="004E24E9" w:rsidRPr="004E24E9" w:rsidRDefault="004E24E9" w:rsidP="004E24E9">
      <w:pPr>
        <w:jc w:val="both"/>
        <w:rPr>
          <w:rFonts w:ascii="Times New Roman" w:hAnsi="Times New Roman" w:cs="Times New Roman"/>
          <w:b/>
        </w:rPr>
      </w:pPr>
      <w:bookmarkStart w:id="11" w:name="n328"/>
      <w:bookmarkEnd w:id="11"/>
      <w:r w:rsidRPr="004E24E9">
        <w:rPr>
          <w:rFonts w:ascii="Times New Roman" w:hAnsi="Times New Roman" w:cs="Times New Roman"/>
          <w:b/>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E24E9" w:rsidRPr="004E24E9" w:rsidRDefault="004E24E9" w:rsidP="004E24E9">
      <w:pPr>
        <w:jc w:val="both"/>
        <w:rPr>
          <w:rFonts w:ascii="Times New Roman" w:hAnsi="Times New Roman" w:cs="Times New Roman"/>
        </w:rPr>
      </w:pPr>
      <w:bookmarkStart w:id="12" w:name="n329"/>
      <w:bookmarkEnd w:id="12"/>
      <w:r>
        <w:rPr>
          <w:rFonts w:ascii="Times New Roman" w:hAnsi="Times New Roman" w:cs="Times New Roman"/>
        </w:rPr>
        <w:t xml:space="preserve">      </w:t>
      </w:r>
      <w:r w:rsidRPr="004E24E9">
        <w:rPr>
          <w:rFonts w:ascii="Times New Roman" w:hAnsi="Times New Roman" w:cs="Times New Roman"/>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E24E9" w:rsidRPr="004E24E9" w:rsidRDefault="004E24E9" w:rsidP="004E24E9">
      <w:pPr>
        <w:jc w:val="both"/>
        <w:rPr>
          <w:rFonts w:ascii="Times New Roman" w:hAnsi="Times New Roman" w:cs="Times New Roman"/>
        </w:rPr>
      </w:pPr>
      <w:bookmarkStart w:id="13" w:name="n330"/>
      <w:bookmarkEnd w:id="13"/>
      <w:r>
        <w:rPr>
          <w:rFonts w:ascii="Times New Roman" w:hAnsi="Times New Roman" w:cs="Times New Roman"/>
        </w:rPr>
        <w:t xml:space="preserve">        </w:t>
      </w:r>
      <w:r w:rsidRPr="004E24E9">
        <w:rPr>
          <w:rFonts w:ascii="Times New Roman" w:hAnsi="Times New Roman" w:cs="Times New Roman"/>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E24E9" w:rsidRPr="004E24E9" w:rsidRDefault="004E24E9" w:rsidP="004E24E9">
      <w:pPr>
        <w:jc w:val="both"/>
        <w:rPr>
          <w:rFonts w:ascii="Times New Roman" w:hAnsi="Times New Roman" w:cs="Times New Roman"/>
        </w:rPr>
      </w:pPr>
      <w:bookmarkStart w:id="14" w:name="n331"/>
      <w:bookmarkEnd w:id="14"/>
      <w:r>
        <w:rPr>
          <w:rFonts w:ascii="Times New Roman" w:hAnsi="Times New Roman" w:cs="Times New Roman"/>
        </w:rPr>
        <w:t xml:space="preserve">       </w:t>
      </w:r>
      <w:r w:rsidRPr="004E24E9">
        <w:rPr>
          <w:rFonts w:ascii="Times New Roman" w:hAnsi="Times New Roman" w:cs="Times New Roman"/>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4E24E9" w:rsidRPr="004E24E9" w:rsidRDefault="004E24E9" w:rsidP="004E24E9">
      <w:pPr>
        <w:jc w:val="both"/>
        <w:rPr>
          <w:rFonts w:ascii="Times New Roman" w:hAnsi="Times New Roman" w:cs="Times New Roman"/>
        </w:rPr>
      </w:pPr>
      <w:bookmarkStart w:id="15" w:name="n332"/>
      <w:bookmarkEnd w:id="15"/>
      <w:r>
        <w:rPr>
          <w:rFonts w:ascii="Times New Roman" w:hAnsi="Times New Roman" w:cs="Times New Roman"/>
        </w:rPr>
        <w:t xml:space="preserve">        </w:t>
      </w:r>
      <w:r w:rsidRPr="004E24E9">
        <w:rPr>
          <w:rFonts w:ascii="Times New Roman" w:hAnsi="Times New Roman" w:cs="Times New Roman"/>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E24E9" w:rsidRPr="004E24E9" w:rsidRDefault="004E24E9" w:rsidP="004E24E9">
      <w:pPr>
        <w:jc w:val="both"/>
        <w:rPr>
          <w:rFonts w:ascii="Times New Roman" w:hAnsi="Times New Roman" w:cs="Times New Roman"/>
        </w:rPr>
      </w:pPr>
      <w:bookmarkStart w:id="16" w:name="n333"/>
      <w:bookmarkStart w:id="17" w:name="n334"/>
      <w:bookmarkEnd w:id="16"/>
      <w:bookmarkEnd w:id="17"/>
      <w:r>
        <w:rPr>
          <w:rFonts w:ascii="Times New Roman" w:hAnsi="Times New Roman" w:cs="Times New Roman"/>
        </w:rPr>
        <w:t xml:space="preserve">       </w:t>
      </w:r>
      <w:r w:rsidRPr="004E24E9">
        <w:rPr>
          <w:rFonts w:ascii="Times New Roman" w:hAnsi="Times New Roman" w:cs="Times New Roman"/>
        </w:rPr>
        <w:t xml:space="preserve"> У випадку наявності в особи, зазначеної у </w:t>
      </w:r>
      <w:hyperlink r:id="rId15" w:anchor="n26" w:history="1">
        <w:r w:rsidRPr="004E24E9">
          <w:rPr>
            <w:rStyle w:val="a6"/>
            <w:rFonts w:ascii="Times New Roman" w:hAnsi="Times New Roman" w:cs="Times New Roman"/>
          </w:rPr>
          <w:t>пунктах 1</w:t>
        </w:r>
      </w:hyperlink>
      <w:r w:rsidRPr="004E24E9">
        <w:rPr>
          <w:rFonts w:ascii="Times New Roman" w:hAnsi="Times New Roman" w:cs="Times New Roman"/>
        </w:rPr>
        <w:t>, </w:t>
      </w:r>
      <w:hyperlink r:id="rId16" w:anchor="n37" w:history="1">
        <w:r w:rsidRPr="004E24E9">
          <w:rPr>
            <w:rStyle w:val="a6"/>
            <w:rFonts w:ascii="Times New Roman" w:hAnsi="Times New Roman" w:cs="Times New Roman"/>
          </w:rPr>
          <w:t>2</w:t>
        </w:r>
      </w:hyperlink>
      <w:r w:rsidRPr="004E24E9">
        <w:rPr>
          <w:rFonts w:ascii="Times New Roman" w:hAnsi="Times New Roman" w:cs="Times New Roman"/>
        </w:rPr>
        <w:t> частини першої статті 3 цього Закону</w:t>
      </w:r>
      <w:r>
        <w:rPr>
          <w:rFonts w:ascii="Times New Roman" w:hAnsi="Times New Roman" w:cs="Times New Roman"/>
        </w:rPr>
        <w:t xml:space="preserve"> (суб</w:t>
      </w:r>
      <w:r w:rsidRPr="004E24E9">
        <w:rPr>
          <w:rFonts w:ascii="Times New Roman" w:hAnsi="Times New Roman" w:cs="Times New Roman"/>
        </w:rPr>
        <w:t>’</w:t>
      </w:r>
      <w:r>
        <w:rPr>
          <w:rFonts w:ascii="Times New Roman" w:hAnsi="Times New Roman" w:cs="Times New Roman"/>
        </w:rPr>
        <w:t xml:space="preserve">єкти на які поширюється Закон) </w:t>
      </w:r>
      <w:r w:rsidRPr="004E24E9">
        <w:rPr>
          <w:rFonts w:ascii="Times New Roman" w:hAnsi="Times New Roman" w:cs="Times New Roman"/>
        </w:rPr>
        <w:t>,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AB339E" w:rsidRDefault="00AB339E" w:rsidP="00AB339E">
      <w:pPr>
        <w:jc w:val="both"/>
        <w:rPr>
          <w:rFonts w:ascii="Times New Roman" w:hAnsi="Times New Roman" w:cs="Times New Roman"/>
        </w:rPr>
      </w:pPr>
      <w:r>
        <w:rPr>
          <w:rFonts w:ascii="Times New Roman" w:hAnsi="Times New Roman" w:cs="Times New Roman"/>
        </w:rPr>
        <w:t xml:space="preserve">         </w:t>
      </w:r>
      <w:r w:rsidRPr="00AB339E">
        <w:rPr>
          <w:rFonts w:ascii="Times New Roman" w:hAnsi="Times New Roman" w:cs="Times New Roman"/>
        </w:rPr>
        <w:t>Згідно ч.1 ст. 65 Закону України «Про запобігання корупції</w:t>
      </w:r>
      <w:r>
        <w:rPr>
          <w:rFonts w:ascii="Times New Roman" w:hAnsi="Times New Roman" w:cs="Times New Roman"/>
        </w:rPr>
        <w:t xml:space="preserve"> з</w:t>
      </w:r>
      <w:r w:rsidRPr="00AB339E">
        <w:rPr>
          <w:rFonts w:ascii="Times New Roman" w:hAnsi="Times New Roman" w:cs="Times New Roman"/>
        </w:rPr>
        <w:t>а вчинення корупційних або пов’язаних з корупцією правопорушень особи, зазначені в </w:t>
      </w:r>
      <w:hyperlink r:id="rId17" w:anchor="n25" w:history="1">
        <w:r w:rsidRPr="00AB339E">
          <w:rPr>
            <w:rStyle w:val="a6"/>
            <w:rFonts w:ascii="Times New Roman" w:hAnsi="Times New Roman" w:cs="Times New Roman"/>
          </w:rPr>
          <w:t>частині першій</w:t>
        </w:r>
      </w:hyperlink>
      <w:r w:rsidRPr="00AB339E">
        <w:rPr>
          <w:rFonts w:ascii="Times New Roman" w:hAnsi="Times New Roman" w:cs="Times New Roman"/>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r>
        <w:rPr>
          <w:rFonts w:ascii="Times New Roman" w:hAnsi="Times New Roman" w:cs="Times New Roman"/>
        </w:rPr>
        <w:t xml:space="preserve">        </w:t>
      </w:r>
    </w:p>
    <w:p w:rsidR="00AB339E" w:rsidRPr="00AB339E" w:rsidRDefault="00AB339E" w:rsidP="00AB339E">
      <w:pPr>
        <w:jc w:val="both"/>
        <w:rPr>
          <w:rFonts w:ascii="Times New Roman" w:hAnsi="Times New Roman" w:cs="Times New Roman"/>
        </w:rPr>
      </w:pPr>
    </w:p>
    <w:p w:rsidR="004E24E9" w:rsidRPr="005858E4" w:rsidRDefault="00A105CF" w:rsidP="004E24E9">
      <w:pPr>
        <w:jc w:val="both"/>
        <w:rPr>
          <w:rFonts w:ascii="Times New Roman" w:hAnsi="Times New Roman" w:cs="Times New Roman"/>
        </w:rPr>
      </w:pPr>
      <w:r>
        <w:rPr>
          <w:rFonts w:ascii="Times New Roman" w:hAnsi="Times New Roman" w:cs="Times New Roman"/>
        </w:rPr>
        <w:t>30</w:t>
      </w:r>
      <w:r w:rsidR="00D52D6A">
        <w:rPr>
          <w:rFonts w:ascii="Times New Roman" w:hAnsi="Times New Roman" w:cs="Times New Roman"/>
        </w:rPr>
        <w:t>.</w:t>
      </w:r>
      <w:r>
        <w:rPr>
          <w:rFonts w:ascii="Times New Roman" w:hAnsi="Times New Roman" w:cs="Times New Roman"/>
        </w:rPr>
        <w:t>11</w:t>
      </w:r>
      <w:r w:rsidR="00D52D6A">
        <w:rPr>
          <w:rFonts w:ascii="Times New Roman" w:hAnsi="Times New Roman" w:cs="Times New Roman"/>
        </w:rPr>
        <w:t>.2021</w:t>
      </w:r>
    </w:p>
    <w:sectPr w:rsidR="004E24E9" w:rsidRPr="005858E4" w:rsidSect="005858E4">
      <w:pgSz w:w="11906" w:h="16838"/>
      <w:pgMar w:top="284"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206"/>
    <w:multiLevelType w:val="multilevel"/>
    <w:tmpl w:val="EFCA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3ABF"/>
    <w:multiLevelType w:val="multilevel"/>
    <w:tmpl w:val="E12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65EC"/>
    <w:multiLevelType w:val="multilevel"/>
    <w:tmpl w:val="A89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549D8"/>
    <w:multiLevelType w:val="multilevel"/>
    <w:tmpl w:val="6D68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65154"/>
    <w:multiLevelType w:val="multilevel"/>
    <w:tmpl w:val="8CF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94EC2"/>
    <w:multiLevelType w:val="multilevel"/>
    <w:tmpl w:val="394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F75BE"/>
    <w:multiLevelType w:val="multilevel"/>
    <w:tmpl w:val="A4E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A18BB"/>
    <w:multiLevelType w:val="multilevel"/>
    <w:tmpl w:val="E39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D49F6"/>
    <w:multiLevelType w:val="multilevel"/>
    <w:tmpl w:val="6E1E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14D2E"/>
    <w:multiLevelType w:val="multilevel"/>
    <w:tmpl w:val="6B6E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F0C13"/>
    <w:multiLevelType w:val="multilevel"/>
    <w:tmpl w:val="E6B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02841"/>
    <w:multiLevelType w:val="multilevel"/>
    <w:tmpl w:val="DD2A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C7E6A"/>
    <w:multiLevelType w:val="multilevel"/>
    <w:tmpl w:val="ED4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9557E"/>
    <w:multiLevelType w:val="multilevel"/>
    <w:tmpl w:val="29E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A273C"/>
    <w:multiLevelType w:val="multilevel"/>
    <w:tmpl w:val="C38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F67B4"/>
    <w:multiLevelType w:val="multilevel"/>
    <w:tmpl w:val="6E6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E32A0"/>
    <w:multiLevelType w:val="multilevel"/>
    <w:tmpl w:val="E2E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0"/>
  </w:num>
  <w:num w:numId="5">
    <w:abstractNumId w:val="16"/>
  </w:num>
  <w:num w:numId="6">
    <w:abstractNumId w:val="6"/>
  </w:num>
  <w:num w:numId="7">
    <w:abstractNumId w:val="4"/>
  </w:num>
  <w:num w:numId="8">
    <w:abstractNumId w:val="3"/>
  </w:num>
  <w:num w:numId="9">
    <w:abstractNumId w:val="10"/>
  </w:num>
  <w:num w:numId="10">
    <w:abstractNumId w:val="9"/>
  </w:num>
  <w:num w:numId="11">
    <w:abstractNumId w:val="15"/>
  </w:num>
  <w:num w:numId="12">
    <w:abstractNumId w:val="14"/>
  </w:num>
  <w:num w:numId="13">
    <w:abstractNumId w:val="2"/>
  </w:num>
  <w:num w:numId="14">
    <w:abstractNumId w:val="7"/>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EF"/>
    <w:rsid w:val="00207A78"/>
    <w:rsid w:val="00243277"/>
    <w:rsid w:val="004712EF"/>
    <w:rsid w:val="004E24E9"/>
    <w:rsid w:val="005858E4"/>
    <w:rsid w:val="0073282D"/>
    <w:rsid w:val="00793794"/>
    <w:rsid w:val="008F6DA6"/>
    <w:rsid w:val="00A105CF"/>
    <w:rsid w:val="00AB339E"/>
    <w:rsid w:val="00AE719C"/>
    <w:rsid w:val="00D52D6A"/>
    <w:rsid w:val="00D829B3"/>
    <w:rsid w:val="00E37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82B4"/>
  <w15:chartTrackingRefBased/>
  <w15:docId w15:val="{9C989365-AC17-4C5F-8D97-B27EA979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8E4"/>
    <w:pPr>
      <w:spacing w:after="0" w:line="240" w:lineRule="auto"/>
    </w:pPr>
  </w:style>
  <w:style w:type="paragraph" w:styleId="a4">
    <w:name w:val="Balloon Text"/>
    <w:basedOn w:val="a"/>
    <w:link w:val="a5"/>
    <w:uiPriority w:val="99"/>
    <w:semiHidden/>
    <w:unhideWhenUsed/>
    <w:rsid w:val="00AE719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E719C"/>
    <w:rPr>
      <w:rFonts w:ascii="Segoe UI" w:hAnsi="Segoe UI" w:cs="Segoe UI"/>
      <w:sz w:val="18"/>
      <w:szCs w:val="18"/>
    </w:rPr>
  </w:style>
  <w:style w:type="character" w:styleId="a6">
    <w:name w:val="Hyperlink"/>
    <w:basedOn w:val="a0"/>
    <w:uiPriority w:val="99"/>
    <w:unhideWhenUsed/>
    <w:rsid w:val="004E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226">
      <w:bodyDiv w:val="1"/>
      <w:marLeft w:val="0"/>
      <w:marRight w:val="0"/>
      <w:marTop w:val="0"/>
      <w:marBottom w:val="0"/>
      <w:divBdr>
        <w:top w:val="none" w:sz="0" w:space="0" w:color="auto"/>
        <w:left w:val="none" w:sz="0" w:space="0" w:color="auto"/>
        <w:bottom w:val="none" w:sz="0" w:space="0" w:color="auto"/>
        <w:right w:val="none" w:sz="0" w:space="0" w:color="auto"/>
      </w:divBdr>
      <w:divsChild>
        <w:div w:id="796721157">
          <w:marLeft w:val="0"/>
          <w:marRight w:val="0"/>
          <w:marTop w:val="0"/>
          <w:marBottom w:val="0"/>
          <w:divBdr>
            <w:top w:val="none" w:sz="0" w:space="0" w:color="auto"/>
            <w:left w:val="none" w:sz="0" w:space="0" w:color="auto"/>
            <w:bottom w:val="none" w:sz="0" w:space="0" w:color="auto"/>
            <w:right w:val="none" w:sz="0" w:space="0" w:color="auto"/>
          </w:divBdr>
        </w:div>
        <w:div w:id="1025520307">
          <w:marLeft w:val="0"/>
          <w:marRight w:val="0"/>
          <w:marTop w:val="0"/>
          <w:marBottom w:val="0"/>
          <w:divBdr>
            <w:top w:val="none" w:sz="0" w:space="0" w:color="auto"/>
            <w:left w:val="none" w:sz="0" w:space="0" w:color="auto"/>
            <w:bottom w:val="none" w:sz="0" w:space="0" w:color="auto"/>
            <w:right w:val="none" w:sz="0" w:space="0" w:color="auto"/>
          </w:divBdr>
          <w:divsChild>
            <w:div w:id="108993495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63126932">
      <w:bodyDiv w:val="1"/>
      <w:marLeft w:val="0"/>
      <w:marRight w:val="0"/>
      <w:marTop w:val="0"/>
      <w:marBottom w:val="0"/>
      <w:divBdr>
        <w:top w:val="none" w:sz="0" w:space="0" w:color="auto"/>
        <w:left w:val="none" w:sz="0" w:space="0" w:color="auto"/>
        <w:bottom w:val="none" w:sz="0" w:space="0" w:color="auto"/>
        <w:right w:val="none" w:sz="0" w:space="0" w:color="auto"/>
      </w:divBdr>
    </w:div>
    <w:div w:id="177351286">
      <w:bodyDiv w:val="1"/>
      <w:marLeft w:val="0"/>
      <w:marRight w:val="0"/>
      <w:marTop w:val="0"/>
      <w:marBottom w:val="0"/>
      <w:divBdr>
        <w:top w:val="none" w:sz="0" w:space="0" w:color="auto"/>
        <w:left w:val="none" w:sz="0" w:space="0" w:color="auto"/>
        <w:bottom w:val="none" w:sz="0" w:space="0" w:color="auto"/>
        <w:right w:val="none" w:sz="0" w:space="0" w:color="auto"/>
      </w:divBdr>
    </w:div>
    <w:div w:id="196814711">
      <w:bodyDiv w:val="1"/>
      <w:marLeft w:val="0"/>
      <w:marRight w:val="0"/>
      <w:marTop w:val="0"/>
      <w:marBottom w:val="0"/>
      <w:divBdr>
        <w:top w:val="none" w:sz="0" w:space="0" w:color="auto"/>
        <w:left w:val="none" w:sz="0" w:space="0" w:color="auto"/>
        <w:bottom w:val="none" w:sz="0" w:space="0" w:color="auto"/>
        <w:right w:val="none" w:sz="0" w:space="0" w:color="auto"/>
      </w:divBdr>
    </w:div>
    <w:div w:id="235094837">
      <w:bodyDiv w:val="1"/>
      <w:marLeft w:val="0"/>
      <w:marRight w:val="0"/>
      <w:marTop w:val="0"/>
      <w:marBottom w:val="0"/>
      <w:divBdr>
        <w:top w:val="none" w:sz="0" w:space="0" w:color="auto"/>
        <w:left w:val="none" w:sz="0" w:space="0" w:color="auto"/>
        <w:bottom w:val="none" w:sz="0" w:space="0" w:color="auto"/>
        <w:right w:val="none" w:sz="0" w:space="0" w:color="auto"/>
      </w:divBdr>
    </w:div>
    <w:div w:id="304314349">
      <w:bodyDiv w:val="1"/>
      <w:marLeft w:val="0"/>
      <w:marRight w:val="0"/>
      <w:marTop w:val="0"/>
      <w:marBottom w:val="0"/>
      <w:divBdr>
        <w:top w:val="none" w:sz="0" w:space="0" w:color="auto"/>
        <w:left w:val="none" w:sz="0" w:space="0" w:color="auto"/>
        <w:bottom w:val="none" w:sz="0" w:space="0" w:color="auto"/>
        <w:right w:val="none" w:sz="0" w:space="0" w:color="auto"/>
      </w:divBdr>
    </w:div>
    <w:div w:id="341012690">
      <w:bodyDiv w:val="1"/>
      <w:marLeft w:val="0"/>
      <w:marRight w:val="0"/>
      <w:marTop w:val="0"/>
      <w:marBottom w:val="0"/>
      <w:divBdr>
        <w:top w:val="none" w:sz="0" w:space="0" w:color="auto"/>
        <w:left w:val="none" w:sz="0" w:space="0" w:color="auto"/>
        <w:bottom w:val="none" w:sz="0" w:space="0" w:color="auto"/>
        <w:right w:val="none" w:sz="0" w:space="0" w:color="auto"/>
      </w:divBdr>
    </w:div>
    <w:div w:id="375550099">
      <w:bodyDiv w:val="1"/>
      <w:marLeft w:val="0"/>
      <w:marRight w:val="0"/>
      <w:marTop w:val="0"/>
      <w:marBottom w:val="0"/>
      <w:divBdr>
        <w:top w:val="none" w:sz="0" w:space="0" w:color="auto"/>
        <w:left w:val="none" w:sz="0" w:space="0" w:color="auto"/>
        <w:bottom w:val="none" w:sz="0" w:space="0" w:color="auto"/>
        <w:right w:val="none" w:sz="0" w:space="0" w:color="auto"/>
      </w:divBdr>
    </w:div>
    <w:div w:id="425268696">
      <w:bodyDiv w:val="1"/>
      <w:marLeft w:val="0"/>
      <w:marRight w:val="0"/>
      <w:marTop w:val="0"/>
      <w:marBottom w:val="0"/>
      <w:divBdr>
        <w:top w:val="none" w:sz="0" w:space="0" w:color="auto"/>
        <w:left w:val="none" w:sz="0" w:space="0" w:color="auto"/>
        <w:bottom w:val="none" w:sz="0" w:space="0" w:color="auto"/>
        <w:right w:val="none" w:sz="0" w:space="0" w:color="auto"/>
      </w:divBdr>
    </w:div>
    <w:div w:id="878519300">
      <w:bodyDiv w:val="1"/>
      <w:marLeft w:val="0"/>
      <w:marRight w:val="0"/>
      <w:marTop w:val="0"/>
      <w:marBottom w:val="0"/>
      <w:divBdr>
        <w:top w:val="none" w:sz="0" w:space="0" w:color="auto"/>
        <w:left w:val="none" w:sz="0" w:space="0" w:color="auto"/>
        <w:bottom w:val="none" w:sz="0" w:space="0" w:color="auto"/>
        <w:right w:val="none" w:sz="0" w:space="0" w:color="auto"/>
      </w:divBdr>
    </w:div>
    <w:div w:id="1159266592">
      <w:bodyDiv w:val="1"/>
      <w:marLeft w:val="0"/>
      <w:marRight w:val="0"/>
      <w:marTop w:val="0"/>
      <w:marBottom w:val="0"/>
      <w:divBdr>
        <w:top w:val="none" w:sz="0" w:space="0" w:color="auto"/>
        <w:left w:val="none" w:sz="0" w:space="0" w:color="auto"/>
        <w:bottom w:val="none" w:sz="0" w:space="0" w:color="auto"/>
        <w:right w:val="none" w:sz="0" w:space="0" w:color="auto"/>
      </w:divBdr>
    </w:div>
    <w:div w:id="1204830147">
      <w:bodyDiv w:val="1"/>
      <w:marLeft w:val="0"/>
      <w:marRight w:val="0"/>
      <w:marTop w:val="0"/>
      <w:marBottom w:val="0"/>
      <w:divBdr>
        <w:top w:val="none" w:sz="0" w:space="0" w:color="auto"/>
        <w:left w:val="none" w:sz="0" w:space="0" w:color="auto"/>
        <w:bottom w:val="none" w:sz="0" w:space="0" w:color="auto"/>
        <w:right w:val="none" w:sz="0" w:space="0" w:color="auto"/>
      </w:divBdr>
    </w:div>
    <w:div w:id="1347631418">
      <w:bodyDiv w:val="1"/>
      <w:marLeft w:val="0"/>
      <w:marRight w:val="0"/>
      <w:marTop w:val="0"/>
      <w:marBottom w:val="0"/>
      <w:divBdr>
        <w:top w:val="none" w:sz="0" w:space="0" w:color="auto"/>
        <w:left w:val="none" w:sz="0" w:space="0" w:color="auto"/>
        <w:bottom w:val="none" w:sz="0" w:space="0" w:color="auto"/>
        <w:right w:val="none" w:sz="0" w:space="0" w:color="auto"/>
      </w:divBdr>
    </w:div>
    <w:div w:id="1403789764">
      <w:bodyDiv w:val="1"/>
      <w:marLeft w:val="0"/>
      <w:marRight w:val="0"/>
      <w:marTop w:val="0"/>
      <w:marBottom w:val="0"/>
      <w:divBdr>
        <w:top w:val="none" w:sz="0" w:space="0" w:color="auto"/>
        <w:left w:val="none" w:sz="0" w:space="0" w:color="auto"/>
        <w:bottom w:val="none" w:sz="0" w:space="0" w:color="auto"/>
        <w:right w:val="none" w:sz="0" w:space="0" w:color="auto"/>
      </w:divBdr>
    </w:div>
    <w:div w:id="1825926749">
      <w:bodyDiv w:val="1"/>
      <w:marLeft w:val="0"/>
      <w:marRight w:val="0"/>
      <w:marTop w:val="0"/>
      <w:marBottom w:val="0"/>
      <w:divBdr>
        <w:top w:val="none" w:sz="0" w:space="0" w:color="auto"/>
        <w:left w:val="none" w:sz="0" w:space="0" w:color="auto"/>
        <w:bottom w:val="none" w:sz="0" w:space="0" w:color="auto"/>
        <w:right w:val="none" w:sz="0" w:space="0" w:color="auto"/>
      </w:divBdr>
    </w:div>
    <w:div w:id="1866554277">
      <w:bodyDiv w:val="1"/>
      <w:marLeft w:val="0"/>
      <w:marRight w:val="0"/>
      <w:marTop w:val="0"/>
      <w:marBottom w:val="0"/>
      <w:divBdr>
        <w:top w:val="none" w:sz="0" w:space="0" w:color="auto"/>
        <w:left w:val="none" w:sz="0" w:space="0" w:color="auto"/>
        <w:bottom w:val="none" w:sz="0" w:space="0" w:color="auto"/>
        <w:right w:val="none" w:sz="0" w:space="0" w:color="auto"/>
      </w:divBdr>
    </w:div>
    <w:div w:id="1866677702">
      <w:bodyDiv w:val="1"/>
      <w:marLeft w:val="0"/>
      <w:marRight w:val="0"/>
      <w:marTop w:val="0"/>
      <w:marBottom w:val="0"/>
      <w:divBdr>
        <w:top w:val="none" w:sz="0" w:space="0" w:color="auto"/>
        <w:left w:val="none" w:sz="0" w:space="0" w:color="auto"/>
        <w:bottom w:val="none" w:sz="0" w:space="0" w:color="auto"/>
        <w:right w:val="none" w:sz="0" w:space="0" w:color="auto"/>
      </w:divBdr>
    </w:div>
    <w:div w:id="2005352153">
      <w:bodyDiv w:val="1"/>
      <w:marLeft w:val="0"/>
      <w:marRight w:val="0"/>
      <w:marTop w:val="0"/>
      <w:marBottom w:val="0"/>
      <w:divBdr>
        <w:top w:val="none" w:sz="0" w:space="0" w:color="auto"/>
        <w:left w:val="none" w:sz="0" w:space="0" w:color="auto"/>
        <w:bottom w:val="none" w:sz="0" w:space="0" w:color="auto"/>
        <w:right w:val="none" w:sz="0" w:space="0" w:color="auto"/>
      </w:divBdr>
    </w:div>
    <w:div w:id="20104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zakon.rada.gov.ua/laws/show/1195-2011-%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6500</Words>
  <Characters>3705</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2021-11-30T08:32:00Z</cp:lastPrinted>
  <dcterms:created xsi:type="dcterms:W3CDTF">2021-05-25T07:17:00Z</dcterms:created>
  <dcterms:modified xsi:type="dcterms:W3CDTF">2021-11-30T08:32:00Z</dcterms:modified>
</cp:coreProperties>
</file>