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Додаток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r w:rsidR="004F180E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2</w:t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до Порядку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організації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та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проведення</w:t>
      </w:r>
      <w:proofErr w:type="spellEnd"/>
    </w:p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обов'язкових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медичних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t>оглядів</w:t>
      </w:r>
      <w:proofErr w:type="spellEnd"/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працівників певних категорій, </w:t>
      </w:r>
    </w:p>
    <w:p w:rsidR="006656AF" w:rsidRPr="006656AF" w:rsidRDefault="006656AF" w:rsidP="006656AF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затвердженого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>наказом МОЗ України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eastAsia="ru-RU"/>
        </w:rPr>
        <w:t xml:space="preserve">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 xml:space="preserve">від 08.09.2025 </w:t>
      </w:r>
      <w:r w:rsidRPr="006656AF">
        <w:rPr>
          <w:rFonts w:eastAsia="Times New Roman" w:cs="Times New Roman"/>
          <w:b/>
          <w:i/>
          <w:color w:val="293A55"/>
          <w:sz w:val="20"/>
          <w:szCs w:val="20"/>
          <w:u w:val="single"/>
          <w:lang w:val="uk-UA" w:eastAsia="ru-RU"/>
        </w:rPr>
        <w:t>№1393</w:t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Pr="006656AF">
        <w:rPr>
          <w:rFonts w:eastAsia="Times New Roman" w:cs="Times New Roman"/>
          <w:i/>
          <w:color w:val="293A55"/>
          <w:sz w:val="20"/>
          <w:szCs w:val="20"/>
          <w:lang w:eastAsia="ru-RU"/>
        </w:rPr>
        <w:br/>
      </w:r>
      <w:r w:rsidRPr="006656AF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(Далі – Порядок 1393)</w:t>
      </w:r>
    </w:p>
    <w:p w:rsidR="00342EA6" w:rsidRPr="00342EA6" w:rsidRDefault="00342EA6" w:rsidP="00342EA6">
      <w:pPr>
        <w:shd w:val="clear" w:color="auto" w:fill="FFFFFF"/>
        <w:spacing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7"/>
      </w:tblGrid>
      <w:tr w:rsidR="00342EA6" w:rsidRPr="00342EA6" w:rsidTr="00342E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36" w:rightFromText="36" w:vertAnchor="text" w:tblpXSpec="right" w:tblpYSpec="center"/>
              <w:tblW w:w="2250" w:type="pct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3202"/>
            </w:tblGrid>
            <w:tr w:rsidR="00342EA6" w:rsidRPr="00342EA6">
              <w:tc>
                <w:tcPr>
                  <w:tcW w:w="5000" w:type="pct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342EA6" w:rsidP="00646564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ЗАТВЕРДЖЕНО</w:t>
                  </w: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Роботода</w:t>
                  </w:r>
                  <w:r w:rsidR="00646564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вець</w:t>
                  </w:r>
                  <w:proofErr w:type="spellEnd"/>
                  <w:r w:rsidR="00646564">
                    <w:rPr>
                      <w:rFonts w:eastAsia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="00646564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46564"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…………………………………………………………………………………..</w:t>
                  </w: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(на</w:t>
                  </w:r>
                  <w:r w:rsidR="00646564" w:rsidRPr="00646564">
                    <w:rPr>
                      <w:rFonts w:eastAsia="Times New Roman" w:cs="Times New Roman"/>
                      <w:i/>
                      <w:sz w:val="20"/>
                      <w:szCs w:val="20"/>
                      <w:lang w:val="uk-UA" w:eastAsia="ru-RU"/>
                    </w:rPr>
                    <w:t>зва</w:t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підприємства</w:t>
                  </w:r>
                  <w:proofErr w:type="spellEnd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42EA6" w:rsidRPr="00342EA6"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підпис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3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Власне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ім'я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ПРІЗВИЩЕ</w:t>
                  </w:r>
                </w:p>
              </w:tc>
            </w:tr>
            <w:tr w:rsidR="00342EA6" w:rsidRPr="00342EA6">
              <w:tc>
                <w:tcPr>
                  <w:tcW w:w="26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342EA6" w:rsidP="00342EA6">
                  <w:pPr>
                    <w:spacing w:line="240" w:lineRule="auto"/>
                    <w:rPr>
                      <w:rFonts w:eastAsia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М. П. </w:t>
                  </w:r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(за </w:t>
                  </w:r>
                  <w:proofErr w:type="spellStart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наявності</w:t>
                  </w:r>
                  <w:proofErr w:type="spellEnd"/>
                  <w:r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342EA6" w:rsidRPr="00342EA6" w:rsidRDefault="00342EA6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3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2EA6" w:rsidRPr="00342EA6" w:rsidRDefault="00646564" w:rsidP="00342EA6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uk-UA" w:eastAsia="ru-RU"/>
                    </w:rPr>
                    <w:t>……………………………………..</w:t>
                  </w:r>
                  <w:r w:rsidR="00342EA6" w:rsidRPr="00342EA6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(число,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місяць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  <w:r w:rsidR="00342EA6" w:rsidRPr="00342EA6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564" w:rsidRDefault="00646564" w:rsidP="00342EA6">
      <w:pPr>
        <w:shd w:val="clear" w:color="auto" w:fill="FFFFFF"/>
        <w:spacing w:line="240" w:lineRule="auto"/>
        <w:jc w:val="center"/>
        <w:outlineLvl w:val="2"/>
        <w:rPr>
          <w:rFonts w:asciiTheme="minorHAnsi" w:eastAsia="Times New Roman" w:hAnsiTheme="minorHAnsi" w:cs="Times New Roman"/>
          <w:b/>
          <w:bCs/>
          <w:color w:val="293A55"/>
          <w:sz w:val="30"/>
          <w:szCs w:val="30"/>
          <w:lang w:eastAsia="ru-RU"/>
        </w:rPr>
      </w:pPr>
    </w:p>
    <w:p w:rsidR="00342EA6" w:rsidRPr="0079203C" w:rsidRDefault="00342EA6" w:rsidP="00342EA6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Cs/>
          <w:color w:val="293A55"/>
          <w:sz w:val="30"/>
          <w:szCs w:val="30"/>
          <w:lang w:eastAsia="ru-RU"/>
        </w:rPr>
      </w:pP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Список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працівників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,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які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підлягають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проходженню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періодичного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медичного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огляду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br/>
        <w:t>у</w:t>
      </w:r>
      <w:r w:rsidR="00BA4985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</w:t>
      </w: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>202</w:t>
      </w:r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__ </w:t>
      </w:r>
      <w:proofErr w:type="spellStart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>році</w:t>
      </w:r>
      <w:proofErr w:type="spellEnd"/>
      <w:r w:rsidRPr="0079203C">
        <w:rPr>
          <w:rFonts w:eastAsia="Times New Roman" w:cs="Times New Roman"/>
          <w:b/>
          <w:bCs/>
          <w:color w:val="293A55"/>
          <w:sz w:val="30"/>
          <w:szCs w:val="30"/>
          <w:lang w:eastAsia="ru-RU"/>
        </w:rPr>
        <w:t xml:space="preserve"> </w:t>
      </w:r>
      <w:r w:rsidR="00646564" w:rsidRPr="0079203C">
        <w:rPr>
          <w:rFonts w:eastAsia="Times New Roman" w:cs="Times New Roman"/>
          <w:b/>
          <w:bCs/>
          <w:color w:val="293A55"/>
          <w:sz w:val="30"/>
          <w:szCs w:val="30"/>
          <w:lang w:val="uk-UA" w:eastAsia="ru-RU"/>
        </w:rPr>
        <w:t xml:space="preserve">   </w:t>
      </w:r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(</w:t>
      </w:r>
      <w:proofErr w:type="spellStart"/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примірник</w:t>
      </w:r>
      <w:proofErr w:type="spellEnd"/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 xml:space="preserve"> N __</w:t>
      </w:r>
      <w:r w:rsidR="00646564" w:rsidRPr="0079203C">
        <w:rPr>
          <w:rFonts w:eastAsia="Times New Roman" w:cs="Times New Roman"/>
          <w:bCs/>
          <w:color w:val="293A55"/>
          <w:sz w:val="30"/>
          <w:szCs w:val="30"/>
          <w:lang w:val="uk-UA" w:eastAsia="ru-RU"/>
        </w:rPr>
        <w:t xml:space="preserve"> </w:t>
      </w:r>
      <w:r w:rsidRPr="0079203C">
        <w:rPr>
          <w:rFonts w:eastAsia="Times New Roman" w:cs="Times New Roman"/>
          <w:bCs/>
          <w:color w:val="293A55"/>
          <w:sz w:val="30"/>
          <w:szCs w:val="30"/>
          <w:lang w:eastAsia="ru-RU"/>
        </w:rPr>
        <w:t>)</w:t>
      </w:r>
    </w:p>
    <w:p w:rsidR="00BA4985" w:rsidRPr="00342EA6" w:rsidRDefault="00BA4985" w:rsidP="00342EA6">
      <w:pPr>
        <w:shd w:val="clear" w:color="auto" w:fill="FFFFFF"/>
        <w:spacing w:line="240" w:lineRule="auto"/>
        <w:jc w:val="center"/>
        <w:outlineLvl w:val="2"/>
        <w:rPr>
          <w:rFonts w:asciiTheme="minorHAnsi" w:eastAsia="Times New Roman" w:hAnsiTheme="minorHAnsi" w:cs="Times New Roman"/>
          <w:b/>
          <w:bCs/>
          <w:color w:val="293A55"/>
          <w:sz w:val="30"/>
          <w:szCs w:val="30"/>
          <w:lang w:eastAsia="ru-RU"/>
        </w:rPr>
      </w:pPr>
    </w:p>
    <w:p w:rsidR="00342EA6" w:rsidRPr="00646564" w:rsidRDefault="00BA4985" w:rsidP="00342EA6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asciiTheme="minorHAnsi" w:eastAsia="Times New Roman" w:hAnsiTheme="minorHAnsi" w:cs="Times New Roman"/>
          <w:i/>
          <w:color w:val="293A55"/>
          <w:sz w:val="24"/>
          <w:szCs w:val="24"/>
          <w:lang w:val="uk-UA"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42EA6" w:rsidRPr="00342EA6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(на</w:t>
      </w:r>
      <w:r w:rsidR="00646564" w:rsidRPr="006465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зва</w:t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підприємства</w:t>
      </w:r>
      <w:proofErr w:type="spellEnd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,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відомча</w:t>
      </w:r>
      <w:proofErr w:type="spellEnd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належність</w:t>
      </w:r>
      <w:proofErr w:type="spellEnd"/>
      <w:r w:rsidR="00646564" w:rsidRPr="006465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адреса</w:t>
      </w:r>
      <w:r w:rsidR="00342EA6" w:rsidRPr="00342EA6">
        <w:rPr>
          <w:rFonts w:eastAsia="Times New Roman" w:cs="Times New Roman"/>
          <w:i/>
          <w:color w:val="293A55"/>
          <w:sz w:val="20"/>
          <w:szCs w:val="20"/>
          <w:lang w:eastAsia="ru-RU"/>
        </w:rPr>
        <w:t>)</w:t>
      </w:r>
    </w:p>
    <w:p w:rsidR="00342EA6" w:rsidRPr="00342EA6" w:rsidRDefault="00342EA6" w:rsidP="00342EA6">
      <w:pPr>
        <w:shd w:val="clear" w:color="auto" w:fill="FFFFFF"/>
        <w:spacing w:line="240" w:lineRule="auto"/>
        <w:jc w:val="center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09"/>
        <w:gridCol w:w="1153"/>
        <w:gridCol w:w="1316"/>
        <w:gridCol w:w="505"/>
        <w:gridCol w:w="853"/>
        <w:gridCol w:w="1007"/>
        <w:gridCol w:w="626"/>
        <w:gridCol w:w="968"/>
        <w:gridCol w:w="2689"/>
        <w:gridCol w:w="1929"/>
        <w:gridCol w:w="1022"/>
        <w:gridCol w:w="1926"/>
      </w:tblGrid>
      <w:tr w:rsidR="006F0207" w:rsidRPr="00342EA6" w:rsidTr="009C1589">
        <w:trPr>
          <w:trHeight w:val="460"/>
        </w:trPr>
        <w:tc>
          <w:tcPr>
            <w:tcW w:w="1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:rsidR="00211058" w:rsidRDefault="00211058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з/п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0AF1" w:rsidRDefault="00822D2D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Табель</w:t>
            </w:r>
          </w:p>
          <w:p w:rsidR="006F0207" w:rsidRPr="00342EA6" w:rsidRDefault="00822D2D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Цех,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дільниця</w:t>
            </w:r>
            <w:proofErr w:type="spellEnd"/>
          </w:p>
        </w:tc>
        <w:tc>
          <w:tcPr>
            <w:tcW w:w="4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357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власне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F0207" w:rsidRPr="00342EA6" w:rsidRDefault="006F0207" w:rsidP="00A6135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Default="006F0207" w:rsidP="006F02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Стать </w:t>
            </w:r>
          </w:p>
          <w:p w:rsidR="00A61357" w:rsidRDefault="006F0207" w:rsidP="006F02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Ч</w:t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/ </w:t>
            </w:r>
          </w:p>
          <w:p w:rsidR="006F0207" w:rsidRPr="00342EA6" w:rsidRDefault="006F0207" w:rsidP="006F020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Ж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589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C1589" w:rsidRPr="009C1589" w:rsidRDefault="009C1589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н</w:t>
            </w:r>
            <w:proofErr w:type="spellStart"/>
            <w:r w:rsidR="006F0207"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арод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3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Професія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(посада) </w:t>
            </w:r>
            <w:r w:rsidRPr="00342EA6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</w:t>
            </w:r>
            <w:r w:rsidRPr="00342EA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hyperlink r:id="rId4" w:tgtFrame="_blank" w:history="1">
              <w:r w:rsidRPr="00342EA6">
                <w:rPr>
                  <w:rFonts w:eastAsia="Times New Roman" w:cs="Times New Roman"/>
                  <w:color w:val="000000" w:themeColor="text1"/>
                  <w:sz w:val="20"/>
                  <w:szCs w:val="20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ДК 003:2010</w:t>
              </w:r>
            </w:hyperlink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9F7" w:rsidRDefault="006F0207" w:rsidP="00A6135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роб</w:t>
            </w:r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оти</w:t>
            </w:r>
            <w:proofErr w:type="spellEnd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>умовах</w:t>
            </w:r>
            <w:proofErr w:type="spellEnd"/>
          </w:p>
          <w:p w:rsidR="006F0207" w:rsidRPr="00342EA6" w:rsidRDefault="004B39F7" w:rsidP="00A6135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/ роки</w:t>
            </w:r>
            <w:r w:rsidR="00A613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589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C1589" w:rsidRPr="009C1589" w:rsidRDefault="009C1589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о</w:t>
            </w:r>
            <w:bookmarkStart w:id="0" w:name="_GoBack"/>
            <w:bookmarkEnd w:id="0"/>
            <w:r w:rsidR="006F0207"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стан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нього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</w:p>
        </w:tc>
        <w:tc>
          <w:tcPr>
            <w:tcW w:w="8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5091" w:rsidRDefault="006F0207" w:rsidP="003D509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N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рядків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 </w:t>
            </w:r>
          </w:p>
          <w:p w:rsidR="006F0207" w:rsidRPr="00342EA6" w:rsidRDefault="006F0207" w:rsidP="003D5091">
            <w:pPr>
              <w:spacing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42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342E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4 до  Порядку</w:t>
            </w:r>
            <w:r w:rsidR="003D5091" w:rsidRPr="003D5091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 1393</w:t>
            </w:r>
          </w:p>
        </w:tc>
        <w:tc>
          <w:tcPr>
            <w:tcW w:w="6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5541C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Назва і </w:t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342EA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рядків таблиці Переліку робіт, для виконання яких є обов'язковим медичний огляд працівників, згідно з </w:t>
            </w:r>
            <w:r w:rsidRPr="00342EA6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додатком 5 до  Порядку</w:t>
            </w:r>
            <w:r w:rsidR="00CE2300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 1393</w:t>
            </w:r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Підлягає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</w:p>
        </w:tc>
      </w:tr>
      <w:tr w:rsidR="006F0207" w:rsidRPr="00342EA6" w:rsidTr="009C1589">
        <w:tc>
          <w:tcPr>
            <w:tcW w:w="1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лікарів</w:t>
            </w:r>
            <w:proofErr w:type="spellEnd"/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300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функціональні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2300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 </w:t>
            </w: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F0207" w:rsidRPr="00342EA6" w:rsidRDefault="006F0207" w:rsidP="00CE230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6F0207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0207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207" w:rsidRPr="00342EA6" w:rsidRDefault="006F0207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610F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3610F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10F" w:rsidRPr="00342EA6" w:rsidRDefault="0003610F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9737C" w:rsidRPr="00342EA6" w:rsidTr="009C1589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37C" w:rsidRPr="00342EA6" w:rsidRDefault="0099737C" w:rsidP="00342EA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2EA6" w:rsidRPr="00342EA6" w:rsidRDefault="00342EA6" w:rsidP="00342EA6">
      <w:pPr>
        <w:shd w:val="clear" w:color="auto" w:fill="FFFFFF"/>
        <w:spacing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373"/>
        <w:gridCol w:w="4394"/>
        <w:gridCol w:w="3370"/>
      </w:tblGrid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42EA6" w:rsidRP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кадрової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C56" w:rsidRDefault="00643C5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381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………………………………………</w:t>
            </w:r>
            <w:r w:rsidR="00342EA6" w:rsidRPr="00342EA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81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1381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особа, </w:t>
            </w:r>
          </w:p>
          <w:p w:rsidR="00342EA6" w:rsidRDefault="00342EA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на яку</w:t>
            </w:r>
            <w:proofErr w:type="gram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роботодавцем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покладено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функцій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  <w:p w:rsidR="00F27C48" w:rsidRPr="00342EA6" w:rsidRDefault="00F27C48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………………………………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……………………………………..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A93A7D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профспілкової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</w:t>
            </w: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42EA6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A93A7D" w:rsidRDefault="00A93A7D" w:rsidP="00A93A7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…………………………………….</w:t>
            </w:r>
            <w:r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342EA6" w:rsidRPr="00342EA6" w:rsidTr="00643C56">
        <w:tc>
          <w:tcPr>
            <w:tcW w:w="24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43C5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Начальник/ Головний державний інспектор/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Лікар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з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гігієни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відділу </w:t>
            </w:r>
          </w:p>
          <w:p w:rsidR="00D031C3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з питань гігієни праці та атестації робочих місць за умовами праці </w:t>
            </w:r>
          </w:p>
          <w:p w:rsidR="00643C56" w:rsidRDefault="00643C56" w:rsidP="00643C56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управління інспекційної діяльності у Тернопільській області </w:t>
            </w:r>
          </w:p>
          <w:p w:rsidR="00342EA6" w:rsidRPr="00342EA6" w:rsidRDefault="00643C56" w:rsidP="00643C5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Південно-Західного Міжрегіонального управління </w:t>
            </w:r>
            <w:proofErr w:type="spellStart"/>
            <w:r w:rsidRPr="00360809">
              <w:rPr>
                <w:rFonts w:eastAsia="Times New Roman" w:cs="Times New Roman"/>
                <w:sz w:val="22"/>
                <w:lang w:val="uk-UA" w:eastAsia="ru-RU"/>
              </w:rPr>
              <w:t>Держ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праці</w:t>
            </w:r>
            <w:proofErr w:type="spellEnd"/>
            <w:r>
              <w:rPr>
                <w:rFonts w:eastAsia="Times New Roman" w:cs="Times New Roman"/>
                <w:sz w:val="22"/>
                <w:lang w:val="uk-UA" w:eastAsia="ru-RU"/>
              </w:rPr>
              <w:t xml:space="preserve">          М.П.</w:t>
            </w:r>
          </w:p>
        </w:tc>
        <w:tc>
          <w:tcPr>
            <w:tcW w:w="145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</w:t>
            </w:r>
            <w:r w:rsidR="00643C5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      …………</w:t>
            </w: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  <w:r w:rsidR="00643C56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 xml:space="preserve">                                  (дата)</w:t>
            </w:r>
          </w:p>
        </w:tc>
        <w:tc>
          <w:tcPr>
            <w:tcW w:w="11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295BE3" w:rsidRDefault="00295BE3" w:rsidP="00342EA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342EA6" w:rsidRPr="00342EA6" w:rsidRDefault="00113816" w:rsidP="00342EA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…………………………………….</w:t>
            </w:r>
            <w:r w:rsidR="00342EA6" w:rsidRPr="00342EA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="00342EA6" w:rsidRPr="00342EA6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</w:tbl>
    <w:p w:rsidR="00AD4306" w:rsidRDefault="00AD4306" w:rsidP="00342EA6">
      <w:pPr>
        <w:jc w:val="both"/>
      </w:pPr>
    </w:p>
    <w:sectPr w:rsidR="00AD4306" w:rsidSect="00342E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610F"/>
    <w:rsid w:val="00087CD8"/>
    <w:rsid w:val="000C342B"/>
    <w:rsid w:val="00113816"/>
    <w:rsid w:val="00211058"/>
    <w:rsid w:val="00295BE3"/>
    <w:rsid w:val="002A43FD"/>
    <w:rsid w:val="0032372C"/>
    <w:rsid w:val="00342EA6"/>
    <w:rsid w:val="003D5091"/>
    <w:rsid w:val="004A5809"/>
    <w:rsid w:val="004B39F7"/>
    <w:rsid w:val="004F180E"/>
    <w:rsid w:val="005541CB"/>
    <w:rsid w:val="00643C56"/>
    <w:rsid w:val="00646564"/>
    <w:rsid w:val="006656AF"/>
    <w:rsid w:val="006F0207"/>
    <w:rsid w:val="0079203C"/>
    <w:rsid w:val="007A0AF1"/>
    <w:rsid w:val="00822D2D"/>
    <w:rsid w:val="008E79F4"/>
    <w:rsid w:val="00932E08"/>
    <w:rsid w:val="0099737C"/>
    <w:rsid w:val="009C1589"/>
    <w:rsid w:val="00A61357"/>
    <w:rsid w:val="00A93A7D"/>
    <w:rsid w:val="00AD4306"/>
    <w:rsid w:val="00BA4985"/>
    <w:rsid w:val="00BD5B6A"/>
    <w:rsid w:val="00BF7F30"/>
    <w:rsid w:val="00C3631B"/>
    <w:rsid w:val="00C44A00"/>
    <w:rsid w:val="00CE2300"/>
    <w:rsid w:val="00D031C3"/>
    <w:rsid w:val="00EB6663"/>
    <w:rsid w:val="00F2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7A7B"/>
  <w15:chartTrackingRefBased/>
  <w15:docId w15:val="{0B958527-140B-450A-A961-E7906C8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view/fin5940z?ed=2025_07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dcterms:created xsi:type="dcterms:W3CDTF">2025-11-04T08:22:00Z</dcterms:created>
  <dcterms:modified xsi:type="dcterms:W3CDTF">2025-11-21T13:31:00Z</dcterms:modified>
</cp:coreProperties>
</file>